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p w14:paraId="1A667360" w14:textId="29A96A9C" w:rsidR="006D036E" w:rsidRDefault="00174B0F" w:rsidP="002F6199">
      <w:pPr>
        <w:pStyle w:val="1"/>
        <w:jc w:val="center"/>
        <w:rPr>
          <w:rFonts w:ascii="Times New Roman" w:hAnsi="Times New Roman" w:cs="Times New Roman"/>
          <w:sz w:val="32"/>
          <w:szCs w:val="32"/>
        </w:rPr>
      </w:pPr>
      <w:r w:rsidRPr="00EC7AFE">
        <w:rPr>
          <w:rFonts w:ascii="Times New Roman" w:hAnsi="Times New Roman" w:cs="Times New Roman"/>
          <w:sz w:val="32"/>
          <w:szCs w:val="32"/>
        </w:rPr>
        <w:fldChar w:fldCharType="begin"/>
      </w:r>
      <w:r w:rsidRPr="00EC7AFE">
        <w:rPr>
          <w:rFonts w:ascii="Times New Roman" w:hAnsi="Times New Roman" w:cs="Times New Roman"/>
          <w:sz w:val="32"/>
          <w:szCs w:val="32"/>
        </w:rPr>
        <w:instrText xml:space="preserve"> MACROBUTTON MTEditEquationSection2 </w:instrText>
      </w:r>
      <w:r w:rsidRPr="00EC7AFE">
        <w:rPr>
          <w:rStyle w:val="MTEquationSection"/>
        </w:rPr>
        <w:instrText>公式章</w:instrText>
      </w:r>
      <w:r w:rsidRPr="00EC7AFE">
        <w:rPr>
          <w:rStyle w:val="MTEquationSection"/>
        </w:rPr>
        <w:instrText xml:space="preserve"> 1 </w:instrText>
      </w:r>
      <w:r w:rsidRPr="00EC7AFE">
        <w:rPr>
          <w:rStyle w:val="MTEquationSection"/>
        </w:rPr>
        <w:instrText>节</w:instrText>
      </w:r>
      <w:r w:rsidRPr="00EC7AFE">
        <w:rPr>
          <w:rStyle w:val="MTEquationSection"/>
        </w:rPr>
        <w:instrText xml:space="preserve"> 1</w:instrText>
      </w:r>
      <w:r w:rsidRPr="00EC7AFE">
        <w:rPr>
          <w:rFonts w:ascii="Times New Roman" w:hAnsi="Times New Roman" w:cs="Times New Roman"/>
          <w:sz w:val="32"/>
          <w:szCs w:val="32"/>
        </w:rPr>
        <w:fldChar w:fldCharType="begin"/>
      </w:r>
      <w:r w:rsidRPr="00EC7AFE">
        <w:rPr>
          <w:rFonts w:ascii="Times New Roman" w:hAnsi="Times New Roman" w:cs="Times New Roman"/>
          <w:sz w:val="32"/>
          <w:szCs w:val="32"/>
        </w:rPr>
        <w:instrText xml:space="preserve"> SEQ MTEqn \r \h \* MERGEFORMAT </w:instrText>
      </w:r>
      <w:r w:rsidRPr="00EC7AFE">
        <w:rPr>
          <w:rFonts w:ascii="Times New Roman" w:hAnsi="Times New Roman" w:cs="Times New Roman"/>
          <w:sz w:val="32"/>
          <w:szCs w:val="32"/>
        </w:rPr>
        <w:fldChar w:fldCharType="end"/>
      </w:r>
      <w:r w:rsidRPr="00EC7AFE">
        <w:rPr>
          <w:rFonts w:ascii="Times New Roman" w:hAnsi="Times New Roman" w:cs="Times New Roman"/>
          <w:sz w:val="32"/>
          <w:szCs w:val="32"/>
        </w:rPr>
        <w:fldChar w:fldCharType="begin"/>
      </w:r>
      <w:r w:rsidRPr="00EC7AFE">
        <w:rPr>
          <w:rFonts w:ascii="Times New Roman" w:hAnsi="Times New Roman" w:cs="Times New Roman"/>
          <w:sz w:val="32"/>
          <w:szCs w:val="32"/>
        </w:rPr>
        <w:instrText xml:space="preserve"> SEQ MTSec \r 1 \h \* MERGEFORMAT </w:instrText>
      </w:r>
      <w:r w:rsidRPr="00EC7AFE">
        <w:rPr>
          <w:rFonts w:ascii="Times New Roman" w:hAnsi="Times New Roman" w:cs="Times New Roman"/>
          <w:sz w:val="32"/>
          <w:szCs w:val="32"/>
        </w:rPr>
        <w:fldChar w:fldCharType="end"/>
      </w:r>
      <w:r w:rsidRPr="00EC7AFE">
        <w:rPr>
          <w:rFonts w:ascii="Times New Roman" w:hAnsi="Times New Roman" w:cs="Times New Roman"/>
          <w:sz w:val="32"/>
          <w:szCs w:val="32"/>
        </w:rPr>
        <w:fldChar w:fldCharType="begin"/>
      </w:r>
      <w:r w:rsidRPr="00EC7AFE">
        <w:rPr>
          <w:rFonts w:ascii="Times New Roman" w:hAnsi="Times New Roman" w:cs="Times New Roman"/>
          <w:sz w:val="32"/>
          <w:szCs w:val="32"/>
        </w:rPr>
        <w:instrText xml:space="preserve"> SEQ MTChap \r 1 \h \* MERGEFORMAT </w:instrText>
      </w:r>
      <w:r w:rsidRPr="00EC7AFE">
        <w:rPr>
          <w:rFonts w:ascii="Times New Roman" w:hAnsi="Times New Roman" w:cs="Times New Roman"/>
          <w:sz w:val="32"/>
          <w:szCs w:val="32"/>
        </w:rPr>
        <w:fldChar w:fldCharType="end"/>
      </w:r>
      <w:r w:rsidRPr="00EC7AFE">
        <w:rPr>
          <w:rFonts w:ascii="Times New Roman" w:hAnsi="Times New Roman" w:cs="Times New Roman"/>
          <w:sz w:val="32"/>
          <w:szCs w:val="32"/>
        </w:rPr>
        <w:fldChar w:fldCharType="end"/>
      </w:r>
      <w:r w:rsidR="00AC3DCB" w:rsidRPr="00EC7AFE">
        <w:rPr>
          <w:rFonts w:ascii="Times New Roman" w:hAnsi="Times New Roman" w:cs="Times New Roman"/>
          <w:sz w:val="32"/>
          <w:szCs w:val="32"/>
        </w:rPr>
        <w:t>Progress in Intelligent Algorithm-Based Satellite Attitude Control Software Technologies</w:t>
      </w:r>
      <w:bookmarkEnd w:id="0"/>
    </w:p>
    <w:p w14:paraId="3232C06E" w14:textId="77777777" w:rsidR="002F6199" w:rsidRPr="002F6199" w:rsidRDefault="002F6199" w:rsidP="002F6199">
      <w:pPr>
        <w:jc w:val="center"/>
        <w:rPr>
          <w:rFonts w:ascii="Times New Roman" w:hAnsi="Times New Roman" w:cs="Times New Roman"/>
          <w:sz w:val="24"/>
          <w:szCs w:val="24"/>
        </w:rPr>
      </w:pPr>
    </w:p>
    <w:p w14:paraId="70665283" w14:textId="376F8CE7" w:rsidR="002F6199" w:rsidRPr="002F6199" w:rsidRDefault="002F6199" w:rsidP="002F6199">
      <w:pPr>
        <w:jc w:val="center"/>
        <w:rPr>
          <w:rFonts w:ascii="Times New Roman" w:hAnsi="Times New Roman" w:cs="Times New Roman" w:hint="eastAsia"/>
          <w:sz w:val="24"/>
          <w:szCs w:val="24"/>
        </w:rPr>
      </w:pPr>
      <w:r w:rsidRPr="002F6199">
        <w:rPr>
          <w:rFonts w:ascii="Times New Roman" w:hAnsi="Times New Roman" w:cs="Times New Roman" w:hint="eastAsia"/>
          <w:sz w:val="24"/>
          <w:szCs w:val="24"/>
        </w:rPr>
        <w:t>QIAN WU</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XIAOFENG LI</w:t>
      </w:r>
      <w:proofErr w:type="gramStart"/>
      <w:r>
        <w:rPr>
          <w:rFonts w:ascii="Times New Roman" w:hAnsi="Times New Roman" w:cs="Times New Roman" w:hint="eastAsia"/>
          <w:sz w:val="24"/>
          <w:szCs w:val="24"/>
          <w:vertAlign w:val="superscript"/>
        </w:rPr>
        <w:t>1,*</w:t>
      </w:r>
      <w:proofErr w:type="gramEnd"/>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QI ZHU</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JUN YUAN</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RUOXI XU</w:t>
      </w:r>
      <w:r>
        <w:rPr>
          <w:rFonts w:ascii="Times New Roman" w:hAnsi="Times New Roman" w:cs="Times New Roman" w:hint="eastAsia"/>
          <w:sz w:val="24"/>
          <w:szCs w:val="24"/>
          <w:vertAlign w:val="superscript"/>
        </w:rPr>
        <w:t>2</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XIUTAO FU</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YI LI</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TIANYI QI</w:t>
      </w:r>
      <w:r>
        <w:rPr>
          <w:rFonts w:ascii="Times New Roman" w:hAnsi="Times New Roman" w:cs="Times New Roman" w:hint="eastAsia"/>
          <w:sz w:val="24"/>
          <w:szCs w:val="24"/>
          <w:vertAlign w:val="superscript"/>
        </w:rPr>
        <w:t>1</w:t>
      </w:r>
      <w:r>
        <w:rPr>
          <w:rFonts w:ascii="Times New Roman" w:hAnsi="Times New Roman" w:cs="Times New Roman" w:hint="eastAsia"/>
          <w:sz w:val="24"/>
          <w:szCs w:val="24"/>
        </w:rPr>
        <w:t>.</w:t>
      </w:r>
    </w:p>
    <w:p w14:paraId="44793C35" w14:textId="484C13B0" w:rsidR="002F6199" w:rsidRDefault="002F6199" w:rsidP="002F6199">
      <w:pPr>
        <w:jc w:val="center"/>
        <w:rPr>
          <w:rFonts w:ascii="Times New Roman" w:hAnsi="Times New Roman" w:cs="Times New Roman"/>
          <w:sz w:val="24"/>
          <w:szCs w:val="24"/>
        </w:rPr>
      </w:pPr>
      <w:r>
        <w:rPr>
          <w:rFonts w:ascii="Times New Roman" w:hAnsi="Times New Roman" w:cs="Times New Roman" w:hint="eastAsia"/>
          <w:sz w:val="24"/>
          <w:szCs w:val="24"/>
        </w:rPr>
        <w:t xml:space="preserve">1, </w:t>
      </w:r>
      <w:r w:rsidRPr="002F6199">
        <w:rPr>
          <w:rFonts w:ascii="Times New Roman" w:hAnsi="Times New Roman" w:cs="Times New Roman" w:hint="eastAsia"/>
          <w:sz w:val="24"/>
          <w:szCs w:val="24"/>
        </w:rPr>
        <w:t>Beijing Institute of Control Engineering,</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Beijing,</w:t>
      </w:r>
      <w:r w:rsidRPr="002F6199">
        <w:rPr>
          <w:rFonts w:ascii="Times New Roman" w:hAnsi="Times New Roman" w:cs="Times New Roman"/>
          <w:sz w:val="24"/>
          <w:szCs w:val="24"/>
        </w:rPr>
        <w:t>100094, China</w:t>
      </w:r>
      <w:r>
        <w:rPr>
          <w:rFonts w:ascii="Times New Roman" w:hAnsi="Times New Roman" w:cs="Times New Roman" w:hint="eastAsia"/>
          <w:sz w:val="24"/>
          <w:szCs w:val="24"/>
        </w:rPr>
        <w:t>.</w:t>
      </w:r>
    </w:p>
    <w:p w14:paraId="3C3D774A" w14:textId="5B49CE77" w:rsidR="002F6199" w:rsidRDefault="002F6199" w:rsidP="002F6199">
      <w:pPr>
        <w:jc w:val="center"/>
        <w:rPr>
          <w:rFonts w:ascii="Times New Roman" w:hAnsi="Times New Roman" w:cs="Times New Roman"/>
          <w:sz w:val="24"/>
          <w:szCs w:val="24"/>
        </w:rPr>
      </w:pPr>
      <w:r>
        <w:rPr>
          <w:rFonts w:ascii="Times New Roman" w:hAnsi="Times New Roman" w:cs="Times New Roman" w:hint="eastAsia"/>
          <w:sz w:val="24"/>
          <w:szCs w:val="24"/>
        </w:rPr>
        <w:t xml:space="preserve">2, </w:t>
      </w:r>
      <w:r w:rsidRPr="002F6199">
        <w:rPr>
          <w:rFonts w:ascii="Times New Roman" w:hAnsi="Times New Roman" w:cs="Times New Roman" w:hint="eastAsia"/>
          <w:sz w:val="24"/>
          <w:szCs w:val="24"/>
        </w:rPr>
        <w:t>Beijing Institute of Control and Electronic Technology,</w:t>
      </w:r>
      <w:r w:rsidRPr="002F6199">
        <w:rPr>
          <w:rFonts w:ascii="Times New Roman" w:hAnsi="Times New Roman" w:cs="Times New Roman"/>
          <w:sz w:val="24"/>
          <w:szCs w:val="24"/>
        </w:rPr>
        <w:t>100038, China</w:t>
      </w:r>
      <w:r>
        <w:rPr>
          <w:rFonts w:ascii="Times New Roman" w:hAnsi="Times New Roman" w:cs="Times New Roman" w:hint="eastAsia"/>
          <w:sz w:val="24"/>
          <w:szCs w:val="24"/>
        </w:rPr>
        <w:t>.</w:t>
      </w:r>
    </w:p>
    <w:p w14:paraId="0324A30E" w14:textId="622FF1F4" w:rsidR="002F6199" w:rsidRDefault="002F6199" w:rsidP="002F6199">
      <w:pPr>
        <w:jc w:val="center"/>
        <w:rPr>
          <w:rFonts w:ascii="Times New Roman" w:hAnsi="Times New Roman" w:cs="Times New Roman"/>
          <w:sz w:val="24"/>
          <w:szCs w:val="24"/>
        </w:rPr>
      </w:pPr>
      <w:hyperlink r:id="rId7" w:history="1">
        <w:r w:rsidRPr="00B1234A">
          <w:rPr>
            <w:rStyle w:val="aa"/>
            <w:rFonts w:ascii="Times New Roman" w:hAnsi="Times New Roman" w:cs="Times New Roman" w:hint="eastAsia"/>
            <w:sz w:val="24"/>
            <w:szCs w:val="24"/>
          </w:rPr>
          <w:t>Xiaofeng_Li_bice@163.com</w:t>
        </w:r>
      </w:hyperlink>
    </w:p>
    <w:p w14:paraId="0A0E7BDD" w14:textId="77777777" w:rsidR="002F6199" w:rsidRDefault="002F6199" w:rsidP="002F6199">
      <w:pPr>
        <w:rPr>
          <w:rFonts w:ascii="Times New Roman" w:hAnsi="Times New Roman" w:cs="Times New Roman"/>
          <w:sz w:val="24"/>
          <w:szCs w:val="24"/>
        </w:rPr>
      </w:pPr>
    </w:p>
    <w:p w14:paraId="1FBBA033" w14:textId="0FDC8AFB" w:rsidR="002F6199" w:rsidRDefault="002F6199" w:rsidP="002F6199">
      <w:pPr>
        <w:rPr>
          <w:rFonts w:ascii="Times New Roman" w:hAnsi="Times New Roman" w:cs="Times New Roman"/>
          <w:sz w:val="24"/>
          <w:szCs w:val="24"/>
        </w:rPr>
      </w:pPr>
      <w:r w:rsidRPr="002F6199">
        <w:rPr>
          <w:rFonts w:ascii="Times New Roman" w:hAnsi="Times New Roman" w:cs="Times New Roman" w:hint="eastAsia"/>
          <w:sz w:val="24"/>
          <w:szCs w:val="24"/>
        </w:rPr>
        <w:t>First author</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QIAN WU</w:t>
      </w:r>
      <w:r>
        <w:rPr>
          <w:rFonts w:ascii="Times New Roman" w:hAnsi="Times New Roman" w:cs="Times New Roman" w:hint="eastAsia"/>
          <w:sz w:val="24"/>
          <w:szCs w:val="24"/>
        </w:rPr>
        <w:t xml:space="preserve">, </w:t>
      </w:r>
      <w:hyperlink r:id="rId8" w:history="1">
        <w:r w:rsidRPr="00B1234A">
          <w:rPr>
            <w:rStyle w:val="aa"/>
            <w:rFonts w:ascii="Times New Roman" w:hAnsi="Times New Roman" w:cs="Times New Roman" w:hint="eastAsia"/>
            <w:sz w:val="24"/>
            <w:szCs w:val="24"/>
          </w:rPr>
          <w:t>wuqian945@163.com</w:t>
        </w:r>
      </w:hyperlink>
    </w:p>
    <w:p w14:paraId="2B824FEC" w14:textId="7A3D26C9" w:rsidR="002F6199" w:rsidRDefault="002F6199" w:rsidP="002F6199">
      <w:pPr>
        <w:rPr>
          <w:rFonts w:ascii="Times New Roman" w:hAnsi="Times New Roman" w:cs="Times New Roman"/>
          <w:sz w:val="24"/>
          <w:szCs w:val="24"/>
        </w:rPr>
      </w:pPr>
      <w:r w:rsidRPr="002F6199">
        <w:rPr>
          <w:rFonts w:ascii="Times New Roman" w:hAnsi="Times New Roman" w:cs="Times New Roman" w:hint="eastAsia"/>
          <w:sz w:val="24"/>
          <w:szCs w:val="24"/>
        </w:rPr>
        <w:t>Second author and corresponding author</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XIAOFENG L</w:t>
      </w:r>
      <w:r>
        <w:rPr>
          <w:rFonts w:ascii="Times New Roman" w:hAnsi="Times New Roman" w:cs="Times New Roman" w:hint="eastAsia"/>
          <w:sz w:val="24"/>
          <w:szCs w:val="24"/>
        </w:rPr>
        <w:t xml:space="preserve">I, </w:t>
      </w:r>
      <w:hyperlink r:id="rId9" w:history="1">
        <w:r w:rsidRPr="00B1234A">
          <w:rPr>
            <w:rStyle w:val="aa"/>
            <w:rFonts w:ascii="Times New Roman" w:hAnsi="Times New Roman" w:cs="Times New Roman" w:hint="eastAsia"/>
            <w:sz w:val="24"/>
            <w:szCs w:val="24"/>
          </w:rPr>
          <w:t>Xiaofeng_Li_bice@163.com</w:t>
        </w:r>
      </w:hyperlink>
    </w:p>
    <w:p w14:paraId="6A2A6692" w14:textId="052021A7" w:rsidR="002F6199" w:rsidRDefault="002F6199" w:rsidP="002F6199">
      <w:pPr>
        <w:rPr>
          <w:rFonts w:ascii="Times New Roman" w:hAnsi="Times New Roman" w:cs="Times New Roman"/>
          <w:sz w:val="24"/>
          <w:szCs w:val="24"/>
        </w:rPr>
      </w:pPr>
      <w:r w:rsidRPr="002F6199">
        <w:rPr>
          <w:rFonts w:ascii="Times New Roman" w:hAnsi="Times New Roman" w:cs="Times New Roman" w:hint="eastAsia"/>
          <w:sz w:val="24"/>
          <w:szCs w:val="24"/>
        </w:rPr>
        <w:t>The third author</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QI ZHU</w:t>
      </w:r>
      <w:r>
        <w:rPr>
          <w:rFonts w:ascii="Times New Roman" w:hAnsi="Times New Roman" w:cs="Times New Roman" w:hint="eastAsia"/>
          <w:sz w:val="24"/>
          <w:szCs w:val="24"/>
        </w:rPr>
        <w:t xml:space="preserve">, </w:t>
      </w:r>
      <w:hyperlink r:id="rId10" w:history="1">
        <w:r w:rsidRPr="00B1234A">
          <w:rPr>
            <w:rStyle w:val="aa"/>
            <w:rFonts w:ascii="Times New Roman" w:hAnsi="Times New Roman" w:cs="Times New Roman" w:hint="eastAsia"/>
            <w:sz w:val="24"/>
            <w:szCs w:val="24"/>
          </w:rPr>
          <w:t>Zhu_Qi_bice@163.com</w:t>
        </w:r>
      </w:hyperlink>
    </w:p>
    <w:p w14:paraId="22C372DD" w14:textId="6E6788E5" w:rsidR="002F6199" w:rsidRDefault="002F6199" w:rsidP="002F6199">
      <w:pPr>
        <w:rPr>
          <w:rFonts w:ascii="Times New Roman" w:hAnsi="Times New Roman" w:cs="Times New Roman"/>
          <w:sz w:val="24"/>
          <w:szCs w:val="24"/>
        </w:rPr>
      </w:pPr>
      <w:r w:rsidRPr="002F6199">
        <w:rPr>
          <w:rFonts w:ascii="Times New Roman" w:hAnsi="Times New Roman" w:cs="Times New Roman" w:hint="eastAsia"/>
          <w:sz w:val="24"/>
          <w:szCs w:val="24"/>
        </w:rPr>
        <w:t>Fourth author</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JUN YUAN</w:t>
      </w:r>
      <w:r>
        <w:rPr>
          <w:rFonts w:ascii="Times New Roman" w:hAnsi="Times New Roman" w:cs="Times New Roman" w:hint="eastAsia"/>
          <w:sz w:val="24"/>
          <w:szCs w:val="24"/>
        </w:rPr>
        <w:t xml:space="preserve">, </w:t>
      </w:r>
      <w:hyperlink r:id="rId11" w:history="1">
        <w:r w:rsidRPr="00B1234A">
          <w:rPr>
            <w:rStyle w:val="aa"/>
            <w:rFonts w:ascii="Times New Roman" w:hAnsi="Times New Roman" w:cs="Times New Roman" w:hint="eastAsia"/>
            <w:sz w:val="24"/>
            <w:szCs w:val="24"/>
          </w:rPr>
          <w:t>Yuanjun502@gmail.com</w:t>
        </w:r>
      </w:hyperlink>
    </w:p>
    <w:p w14:paraId="315E1EFE" w14:textId="0AC05DA6" w:rsidR="002F6199" w:rsidRDefault="002F6199" w:rsidP="002F6199">
      <w:pPr>
        <w:rPr>
          <w:rFonts w:ascii="Times New Roman" w:hAnsi="Times New Roman" w:cs="Times New Roman"/>
          <w:sz w:val="24"/>
          <w:szCs w:val="24"/>
        </w:rPr>
      </w:pPr>
      <w:r w:rsidRPr="002F6199">
        <w:rPr>
          <w:rFonts w:ascii="Times New Roman" w:hAnsi="Times New Roman" w:cs="Times New Roman" w:hint="eastAsia"/>
          <w:sz w:val="24"/>
          <w:szCs w:val="24"/>
        </w:rPr>
        <w:t>Fifth author</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RUOXI XU</w:t>
      </w:r>
      <w:r>
        <w:rPr>
          <w:rFonts w:ascii="Times New Roman" w:hAnsi="Times New Roman" w:cs="Times New Roman" w:hint="eastAsia"/>
          <w:sz w:val="24"/>
          <w:szCs w:val="24"/>
        </w:rPr>
        <w:t xml:space="preserve">, </w:t>
      </w:r>
      <w:hyperlink r:id="rId12" w:history="1">
        <w:r w:rsidRPr="00B1234A">
          <w:rPr>
            <w:rStyle w:val="aa"/>
            <w:rFonts w:ascii="Times New Roman" w:hAnsi="Times New Roman" w:cs="Times New Roman" w:hint="eastAsia"/>
            <w:sz w:val="24"/>
            <w:szCs w:val="24"/>
          </w:rPr>
          <w:t>xurxbeijing@163.com</w:t>
        </w:r>
      </w:hyperlink>
    </w:p>
    <w:p w14:paraId="3432ADDD" w14:textId="717B98C0" w:rsidR="002F6199" w:rsidRDefault="002F6199" w:rsidP="002F6199">
      <w:pPr>
        <w:rPr>
          <w:rFonts w:ascii="Times New Roman" w:hAnsi="Times New Roman" w:cs="Times New Roman"/>
          <w:sz w:val="24"/>
          <w:szCs w:val="24"/>
        </w:rPr>
      </w:pPr>
      <w:r w:rsidRPr="002F6199">
        <w:rPr>
          <w:rFonts w:ascii="Times New Roman" w:hAnsi="Times New Roman" w:cs="Times New Roman" w:hint="eastAsia"/>
          <w:sz w:val="24"/>
          <w:szCs w:val="24"/>
        </w:rPr>
        <w:t>Sixth author</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XIUTAO FU</w:t>
      </w:r>
      <w:r>
        <w:rPr>
          <w:rFonts w:ascii="Times New Roman" w:hAnsi="Times New Roman" w:cs="Times New Roman" w:hint="eastAsia"/>
          <w:sz w:val="24"/>
          <w:szCs w:val="24"/>
        </w:rPr>
        <w:t xml:space="preserve">, </w:t>
      </w:r>
      <w:hyperlink r:id="rId13" w:history="1">
        <w:r w:rsidRPr="00B1234A">
          <w:rPr>
            <w:rStyle w:val="aa"/>
            <w:rFonts w:ascii="Times New Roman" w:hAnsi="Times New Roman" w:cs="Times New Roman" w:hint="eastAsia"/>
            <w:sz w:val="24"/>
            <w:szCs w:val="24"/>
          </w:rPr>
          <w:t>fu_bice_beijing@163.com</w:t>
        </w:r>
      </w:hyperlink>
    </w:p>
    <w:p w14:paraId="329ACB13" w14:textId="488CB455" w:rsidR="002F6199" w:rsidRDefault="002F6199" w:rsidP="002F6199">
      <w:pPr>
        <w:rPr>
          <w:rFonts w:ascii="Times New Roman" w:hAnsi="Times New Roman" w:cs="Times New Roman"/>
          <w:sz w:val="24"/>
          <w:szCs w:val="24"/>
        </w:rPr>
      </w:pPr>
      <w:r w:rsidRPr="002F6199">
        <w:rPr>
          <w:rFonts w:ascii="Times New Roman" w:hAnsi="Times New Roman" w:cs="Times New Roman" w:hint="eastAsia"/>
          <w:sz w:val="24"/>
          <w:szCs w:val="24"/>
        </w:rPr>
        <w:t>The seventh author</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YI LI</w:t>
      </w:r>
      <w:r>
        <w:rPr>
          <w:rFonts w:ascii="Times New Roman" w:hAnsi="Times New Roman" w:cs="Times New Roman" w:hint="eastAsia"/>
          <w:sz w:val="24"/>
          <w:szCs w:val="24"/>
        </w:rPr>
        <w:t xml:space="preserve">, </w:t>
      </w:r>
      <w:hyperlink r:id="rId14" w:history="1">
        <w:r w:rsidRPr="00B1234A">
          <w:rPr>
            <w:rStyle w:val="aa"/>
            <w:rFonts w:ascii="Times New Roman" w:hAnsi="Times New Roman" w:cs="Times New Roman" w:hint="eastAsia"/>
            <w:sz w:val="24"/>
            <w:szCs w:val="24"/>
          </w:rPr>
          <w:t>liyi_1984_502@163.com</w:t>
        </w:r>
      </w:hyperlink>
    </w:p>
    <w:p w14:paraId="3E8FB44E" w14:textId="65401F2B" w:rsidR="002F6199" w:rsidRDefault="002F6199" w:rsidP="002F6199">
      <w:pPr>
        <w:rPr>
          <w:rFonts w:ascii="Times New Roman" w:hAnsi="Times New Roman" w:cs="Times New Roman"/>
          <w:sz w:val="24"/>
          <w:szCs w:val="24"/>
        </w:rPr>
      </w:pPr>
      <w:r w:rsidRPr="002F6199">
        <w:rPr>
          <w:rFonts w:ascii="Times New Roman" w:hAnsi="Times New Roman" w:cs="Times New Roman" w:hint="eastAsia"/>
          <w:sz w:val="24"/>
          <w:szCs w:val="24"/>
        </w:rPr>
        <w:t>The eighth author</w:t>
      </w:r>
      <w:r>
        <w:rPr>
          <w:rFonts w:ascii="Times New Roman" w:hAnsi="Times New Roman" w:cs="Times New Roman" w:hint="eastAsia"/>
          <w:sz w:val="24"/>
          <w:szCs w:val="24"/>
        </w:rPr>
        <w:t xml:space="preserve">: </w:t>
      </w:r>
      <w:r w:rsidRPr="002F6199">
        <w:rPr>
          <w:rFonts w:ascii="Times New Roman" w:hAnsi="Times New Roman" w:cs="Times New Roman" w:hint="eastAsia"/>
          <w:sz w:val="24"/>
          <w:szCs w:val="24"/>
        </w:rPr>
        <w:t xml:space="preserve">TIANYI </w:t>
      </w:r>
      <w:proofErr w:type="gramStart"/>
      <w:r w:rsidRPr="002F6199">
        <w:rPr>
          <w:rFonts w:ascii="Times New Roman" w:hAnsi="Times New Roman" w:cs="Times New Roman" w:hint="eastAsia"/>
          <w:sz w:val="24"/>
          <w:szCs w:val="24"/>
        </w:rPr>
        <w:t>QI</w:t>
      </w:r>
      <w:r w:rsidRPr="002F6199">
        <w:rPr>
          <w:rFonts w:ascii="Times New Roman" w:hAnsi="Times New Roman" w:cs="Times New Roman" w:hint="eastAsia"/>
          <w:sz w:val="24"/>
          <w:szCs w:val="24"/>
        </w:rPr>
        <w:t xml:space="preserve"> </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hyperlink r:id="rId15" w:history="1">
        <w:r w:rsidRPr="00B1234A">
          <w:rPr>
            <w:rStyle w:val="aa"/>
            <w:rFonts w:ascii="Times New Roman" w:hAnsi="Times New Roman" w:cs="Times New Roman" w:hint="eastAsia"/>
            <w:sz w:val="24"/>
            <w:szCs w:val="24"/>
          </w:rPr>
          <w:t>Qi_Tianyi@163.com</w:t>
        </w:r>
      </w:hyperlink>
    </w:p>
    <w:p w14:paraId="771FBC63" w14:textId="77777777" w:rsidR="002F6199" w:rsidRPr="002F6199" w:rsidRDefault="002F6199" w:rsidP="002F6199">
      <w:pPr>
        <w:rPr>
          <w:rFonts w:ascii="Times New Roman" w:hAnsi="Times New Roman" w:cs="Times New Roman" w:hint="eastAsia"/>
          <w:sz w:val="24"/>
          <w:szCs w:val="24"/>
        </w:rPr>
      </w:pPr>
    </w:p>
    <w:p w14:paraId="476FF50C" w14:textId="3C48B318" w:rsidR="002F6199" w:rsidRPr="002F6199" w:rsidRDefault="002F6199" w:rsidP="002F6199">
      <w:pPr>
        <w:rPr>
          <w:rFonts w:ascii="Times New Roman" w:hAnsi="Times New Roman" w:cs="Times New Roman"/>
          <w:b/>
          <w:bCs/>
          <w:sz w:val="24"/>
          <w:szCs w:val="24"/>
        </w:rPr>
      </w:pPr>
      <w:r w:rsidRPr="002F6199">
        <w:rPr>
          <w:rFonts w:ascii="Times New Roman" w:hAnsi="Times New Roman" w:cs="Times New Roman" w:hint="eastAsia"/>
          <w:b/>
          <w:bCs/>
          <w:sz w:val="24"/>
          <w:szCs w:val="24"/>
        </w:rPr>
        <w:t>Acknowledgement:</w:t>
      </w:r>
    </w:p>
    <w:p w14:paraId="6C12D959" w14:textId="467FE135" w:rsidR="002F6199" w:rsidRDefault="002F6199" w:rsidP="002F6199">
      <w:pPr>
        <w:rPr>
          <w:rFonts w:ascii="Times New Roman" w:hAnsi="Times New Roman" w:cs="Times New Roman" w:hint="eastAsia"/>
          <w:sz w:val="24"/>
          <w:szCs w:val="24"/>
        </w:rPr>
      </w:pPr>
      <w:r w:rsidRPr="002F6199">
        <w:rPr>
          <w:rFonts w:ascii="Times New Roman" w:hAnsi="Times New Roman" w:cs="Times New Roman" w:hint="eastAsia"/>
          <w:sz w:val="24"/>
          <w:szCs w:val="24"/>
        </w:rPr>
        <w:t xml:space="preserve">This research was supported by the National Natural Science Foundation of </w:t>
      </w:r>
      <w:r w:rsidRPr="002F6199">
        <w:rPr>
          <w:rFonts w:ascii="Times New Roman" w:hAnsi="Times New Roman" w:cs="Times New Roman"/>
          <w:sz w:val="24"/>
          <w:szCs w:val="24"/>
        </w:rPr>
        <w:t>China (</w:t>
      </w:r>
      <w:r w:rsidRPr="002F6199">
        <w:rPr>
          <w:rFonts w:ascii="Times New Roman" w:hAnsi="Times New Roman" w:cs="Times New Roman" w:hint="eastAsia"/>
          <w:sz w:val="24"/>
          <w:szCs w:val="24"/>
        </w:rPr>
        <w:t>NSFC)project - Research on On-Orbit Adaptive Evolution Theories and Methods for Space Vehicle Control Software.</w:t>
      </w:r>
      <w:r>
        <w:rPr>
          <w:rFonts w:ascii="Times New Roman" w:hAnsi="Times New Roman" w:cs="Times New Roman" w:hint="eastAsia"/>
          <w:sz w:val="24"/>
          <w:szCs w:val="24"/>
        </w:rPr>
        <w:t xml:space="preserve"> </w:t>
      </w:r>
    </w:p>
    <w:p w14:paraId="4B26D55C" w14:textId="77777777" w:rsidR="002F6199" w:rsidRPr="002F6199" w:rsidRDefault="002F6199" w:rsidP="002F6199">
      <w:pPr>
        <w:rPr>
          <w:rFonts w:ascii="Times New Roman" w:hAnsi="Times New Roman" w:cs="Times New Roman" w:hint="eastAsia"/>
          <w:sz w:val="24"/>
          <w:szCs w:val="24"/>
        </w:rPr>
      </w:pPr>
    </w:p>
    <w:p w14:paraId="50A93ED3" w14:textId="3D6E57AB" w:rsidR="00471B85" w:rsidRPr="00EC7AFE" w:rsidRDefault="00471B85" w:rsidP="00471B85">
      <w:pPr>
        <w:pStyle w:val="1"/>
        <w:keepLines w:val="0"/>
        <w:widowControl/>
        <w:rPr>
          <w:rFonts w:ascii="Times New Roman" w:hAnsi="Times New Roman" w:cs="Times New Roman"/>
          <w:sz w:val="32"/>
          <w:szCs w:val="32"/>
        </w:rPr>
      </w:pPr>
      <w:r w:rsidRPr="00EC7AFE">
        <w:rPr>
          <w:rFonts w:ascii="Times New Roman" w:hAnsi="Times New Roman" w:cs="Times New Roman"/>
          <w:sz w:val="32"/>
          <w:szCs w:val="32"/>
        </w:rPr>
        <w:t>Abstract</w:t>
      </w:r>
    </w:p>
    <w:p w14:paraId="5FAC1BD4" w14:textId="77777777" w:rsidR="000F6784" w:rsidRPr="00EC7AFE" w:rsidRDefault="000F6784" w:rsidP="000F6784">
      <w:pPr>
        <w:pStyle w:val="a3"/>
        <w:rPr>
          <w:rFonts w:eastAsia="宋体"/>
        </w:rPr>
      </w:pPr>
      <w:r w:rsidRPr="00EC7AFE">
        <w:rPr>
          <w:rFonts w:eastAsia="宋体"/>
        </w:rPr>
        <w:t>The integration of intelligent algorithms into satellite attitude control systems has revolutionized spacecraft autonomy, addressing the limitations of traditional control methods in handling uncertainties, nonlinearities, and computational constraints of modern space missions. This comprehensive review examines the evolution of satellite attitude control software technologies from 2010 to 2025, tracking the progression from classical filtering approaches to sophisticated intelligent systems. The analysis reveals three distinct developmental phases: the emergence of neural network-enhanced filtering (2010-2015), the adoption of deep reinforcement learning frameworks (2016-</w:t>
      </w:r>
      <w:r w:rsidRPr="00EC7AFE">
        <w:rPr>
          <w:rFonts w:eastAsia="宋体"/>
        </w:rPr>
        <w:lastRenderedPageBreak/>
        <w:t xml:space="preserve">2020), and the implementation of distributed federated learning architectures (2021-2025). Key technological advances include the successful deployment of TensorFlow Lite on resource-constrained platforms like OPS-SAT, the compression of development cycles from years to months through automated code generation tools, and the achievement of arcsecond-level control accuracy through transformer-based architectures. The transition from MATLAB prototypes to embedded C++ implementations, coupled with the evolution from centralized PID controllers to distributed edge computing systems, has enabled real-time execution of complex neural networks on satellite platforms with power constraints below 20 watts. While significant progress has been demonstrated in operational missions including </w:t>
      </w:r>
      <w:proofErr w:type="spellStart"/>
      <w:r w:rsidRPr="00EC7AFE">
        <w:rPr>
          <w:rFonts w:eastAsia="宋体"/>
        </w:rPr>
        <w:t>WorldView</w:t>
      </w:r>
      <w:proofErr w:type="spellEnd"/>
      <w:r w:rsidRPr="00EC7AFE">
        <w:rPr>
          <w:rFonts w:eastAsia="宋体"/>
        </w:rPr>
        <w:t>, PRISMA, and Starlink constellations, critical challenges remain in certifying machine learning components under existing aerospace standards and ensuring long-term stability of learning-based controllers in the space environment. Future developments must focus on establishing standardized verification frameworks for stochastic algorithms and developing explainable AI techniques suitable for safety-critical space applications.</w:t>
      </w:r>
    </w:p>
    <w:p w14:paraId="68B4872E" w14:textId="77777777" w:rsidR="000F6784" w:rsidRPr="00EC7AFE" w:rsidRDefault="000F6784" w:rsidP="000F6784">
      <w:pPr>
        <w:pStyle w:val="a3"/>
        <w:ind w:firstLineChars="0" w:firstLine="0"/>
        <w:rPr>
          <w:rFonts w:eastAsia="宋体"/>
        </w:rPr>
      </w:pPr>
      <w:r w:rsidRPr="00EC7AFE">
        <w:rPr>
          <w:rFonts w:eastAsia="宋体"/>
          <w:b/>
          <w:bCs/>
        </w:rPr>
        <w:t>Keywords:</w:t>
      </w:r>
      <w:r w:rsidRPr="00EC7AFE">
        <w:rPr>
          <w:rFonts w:eastAsia="宋体"/>
        </w:rPr>
        <w:t xml:space="preserve"> satellite attitude control; intelligent algorithms; deep reinforcement learning; real-time software implementation; federated learning</w:t>
      </w:r>
    </w:p>
    <w:p w14:paraId="75402937" w14:textId="77777777" w:rsidR="00471B85" w:rsidRPr="00EC7AFE" w:rsidRDefault="00471B85" w:rsidP="00471B85">
      <w:pPr>
        <w:pStyle w:val="1"/>
        <w:keepLines w:val="0"/>
        <w:widowControl/>
        <w:numPr>
          <w:ilvl w:val="0"/>
          <w:numId w:val="2"/>
        </w:numPr>
        <w:rPr>
          <w:rFonts w:ascii="Times New Roman" w:hAnsi="Times New Roman" w:cs="Times New Roman"/>
          <w:sz w:val="32"/>
          <w:szCs w:val="32"/>
        </w:rPr>
      </w:pPr>
      <w:r w:rsidRPr="00EC7AFE">
        <w:rPr>
          <w:rFonts w:ascii="Times New Roman" w:hAnsi="Times New Roman" w:cs="Times New Roman"/>
          <w:sz w:val="32"/>
          <w:szCs w:val="32"/>
        </w:rPr>
        <w:t>Introduction</w:t>
      </w:r>
    </w:p>
    <w:p w14:paraId="12883BD9" w14:textId="6F31290C" w:rsidR="008B3A34" w:rsidRPr="002F6920" w:rsidRDefault="009A0D7B" w:rsidP="002F6920">
      <w:pPr>
        <w:pStyle w:val="a3"/>
      </w:pPr>
      <w:r w:rsidRPr="009A0D7B">
        <w:t>The application of intelligent algorithms to the control of satellite attitude represents a revolutionary breakthrough in the engineering of spacecraft, driven by the growing complexities inherent in current space missions and the shortcomings of classical control methodology. Although conventional systems of assessing and controlling the attitude of spacecraft are mathematically based and generally accepted, they are severely hampered by the uncertainties, nonlinear behavior, and processing limitations that are common in current space missions</w:t>
      </w:r>
      <w:r w:rsidR="00ED1F88" w:rsidRPr="002F6920">
        <w:rPr>
          <w:rFonts w:eastAsia="宋体"/>
        </w:rPr>
        <w:t xml:space="preserve"> </w:t>
      </w:r>
      <w:r w:rsidR="008B3A34" w:rsidRPr="002F6920">
        <w:rPr>
          <w:rFonts w:eastAsia="宋体"/>
        </w:rPr>
        <w:fldChar w:fldCharType="begin"/>
      </w:r>
      <w:r w:rsidR="008B3A34" w:rsidRPr="002F6920">
        <w:rPr>
          <w:rFonts w:eastAsia="宋体"/>
        </w:rPr>
        <w:instrText xml:space="preserve"> ADDIN EN.CITE &lt;EndNote&gt;&lt;Cite&gt;&lt;Author&gt;Forbes&lt;/Author&gt;&lt;Year&gt;2015&lt;/Year&gt;&lt;RecNum&gt;55&lt;/RecNum&gt;&lt;DisplayText&gt;[1]&lt;/DisplayText&gt;&lt;record&gt;&lt;rec-number&gt;55&lt;/rec-number&gt;&lt;foreign-keys&gt;&lt;key app="EN" db-id="5zpz59xsudxf9kep2db5ft982dsx2d9dwp2z" timestamp="1755324070"&gt;55&lt;/key&gt;&lt;/foreign-keys&gt;&lt;ref-type name="Journal Article"&gt;17&lt;/ref-type&gt;&lt;contributors&gt;&lt;authors&gt;&lt;author&gt;Forbes, James Richard&lt;/author&gt;&lt;/authors&gt;&lt;/contributors&gt;&lt;titles&gt;&lt;title&gt;Fundamentals of spacecraft attitude determination and control [bookshelf]&lt;/title&gt;&lt;secondary-title&gt;IEEE Control Systems Magazine&lt;/secondary-title&gt;&lt;/titles&gt;&lt;periodical&gt;&lt;full-title&gt;IEEE Control Systems Magazine&lt;/full-title&gt;&lt;/periodical&gt;&lt;pages&gt;56-58&lt;/pages&gt;&lt;volume&gt;35&lt;/volume&gt;&lt;number&gt;4&lt;/number&gt;&lt;dates&gt;&lt;year&gt;2015&lt;/year&gt;&lt;/dates&gt;&lt;isbn&gt;1066-033X&lt;/isbn&gt;&lt;urls&gt;&lt;/urls&gt;&lt;/record&gt;&lt;/Cite&gt;&lt;/EndNote&gt;</w:instrText>
      </w:r>
      <w:r w:rsidR="008B3A34" w:rsidRPr="002F6920">
        <w:rPr>
          <w:rFonts w:eastAsia="宋体"/>
        </w:rPr>
        <w:fldChar w:fldCharType="separate"/>
      </w:r>
      <w:r w:rsidR="008B3A34" w:rsidRPr="002F6920">
        <w:rPr>
          <w:rFonts w:eastAsia="宋体"/>
        </w:rPr>
        <w:t>[</w:t>
      </w:r>
      <w:hyperlink w:anchor="_ENREF_1" w:tooltip="Forbes, 2015 #55" w:history="1">
        <w:r w:rsidR="002C6660" w:rsidRPr="002F6920">
          <w:rPr>
            <w:rFonts w:eastAsia="宋体"/>
          </w:rPr>
          <w:t>1</w:t>
        </w:r>
      </w:hyperlink>
      <w:r w:rsidR="008B3A34" w:rsidRPr="002F6920">
        <w:rPr>
          <w:rFonts w:eastAsia="宋体"/>
        </w:rPr>
        <w:t>]</w:t>
      </w:r>
      <w:r w:rsidR="008B3A34" w:rsidRPr="002F6920">
        <w:rPr>
          <w:rFonts w:eastAsia="宋体"/>
        </w:rPr>
        <w:fldChar w:fldCharType="end"/>
      </w:r>
      <w:r w:rsidR="008B3A34" w:rsidRPr="002F6920">
        <w:t xml:space="preserve">. </w:t>
      </w:r>
      <w:r w:rsidRPr="009A0D7B">
        <w:t>A shift from classical control approaches to intelligent algorithm-based solutions represents a technical as well as conceptual breakthrough in the comprehension and realization of spacecraft autonomy and versatility</w:t>
      </w:r>
      <w:r w:rsidR="008B3A34" w:rsidRPr="002F6920">
        <w:t>.</w:t>
      </w:r>
    </w:p>
    <w:p w14:paraId="0F6CB95E" w14:textId="0047D84F" w:rsidR="008B3A34" w:rsidRPr="00EC7AFE" w:rsidRDefault="009A0D7B" w:rsidP="008B3A34">
      <w:pPr>
        <w:pStyle w:val="a3"/>
        <w:rPr>
          <w:rFonts w:eastAsia="宋体"/>
        </w:rPr>
      </w:pPr>
      <w:r w:rsidRPr="009A0D7B">
        <w:rPr>
          <w:rFonts w:eastAsia="宋体"/>
        </w:rPr>
        <w:t xml:space="preserve">The need for sophisticated algorithms in the context of satellite attitude control is revealed when projecting upon the operational requirements of current and future space missions. Classical control techniques, based primarily on linear control theory from </w:t>
      </w:r>
      <w:r w:rsidRPr="009A0D7B">
        <w:rPr>
          <w:rFonts w:eastAsia="宋体"/>
        </w:rPr>
        <w:lastRenderedPageBreak/>
        <w:t>idealized dynamic models, face significant difficulties in maintaining optimum performance in the face of unforeseen disturbances, faulty actuators, or changing mission objectives</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&lt;EndNote&gt;&lt;Cite&gt;&lt;Author&gt;Cooper&lt;/Author&gt;&lt;Year&gt;2020&lt;/Year&gt;&lt;RecNum&gt;10&lt;/RecNum&gt;&lt;DisplayText&gt;[2]&lt;/DisplayText&gt;&lt;record&gt;&lt;rec-number&gt;10&lt;/rec-number&gt;&lt;foreign-keys&gt;&lt;key app="EN" db-id="5zpz59xsudxf9kep2db5ft982dsx2d9dwp2z" timestamp="1755244432"&gt;10&lt;/key&gt;&lt;/foreign-keys&gt;&lt;ref-type name="Journal Article"&gt;17&lt;/ref-type&gt;&lt;contributors&gt;&lt;authors&gt;&lt;author&gt;Cooper, Matthew A&lt;/author&gt;&lt;author&gt;Smeresky, Brendon&lt;/author&gt;&lt;/authors&gt;&lt;/contributors&gt;&lt;titles&gt;&lt;title&gt;An overview of evolutionary algorithms toward spacecraft attitude control&lt;/title&gt;&lt;secondary-title&gt;Advances in Spacecraft Attitude Control&lt;/secondary-title&gt;&lt;/titles&gt;&lt;periodical&gt;&lt;full-title&gt;Advances in Spacecraft Attitude Control&lt;/full-title&gt;&lt;/periodical&gt;&lt;dates&gt;&lt;year&gt;2020&lt;/year&gt;&lt;/dates&gt;&lt;urls&gt;&lt;/urls&gt;&lt;/record&gt;&lt;/Cite&gt;&lt;/EndNote&gt;</w:instrText>
      </w:r>
      <w:r w:rsidR="008B3A34" w:rsidRPr="00EC7AFE">
        <w:rPr>
          <w:rFonts w:eastAsia="宋体"/>
        </w:rPr>
        <w:fldChar w:fldCharType="separate"/>
      </w:r>
      <w:r w:rsidR="008B3A34" w:rsidRPr="00EC7AFE">
        <w:rPr>
          <w:rFonts w:eastAsia="宋体"/>
          <w:noProof/>
        </w:rPr>
        <w:t>[</w:t>
      </w:r>
      <w:hyperlink w:anchor="_ENREF_2" w:tooltip="Cooper, 2020 #10" w:history="1">
        <w:r w:rsidR="002C6660" w:rsidRPr="00EC7AFE">
          <w:rPr>
            <w:rFonts w:eastAsia="宋体"/>
            <w:noProof/>
          </w:rPr>
          <w:t>2</w:t>
        </w:r>
      </w:hyperlink>
      <w:r w:rsidR="008B3A34" w:rsidRPr="00EC7AFE">
        <w:rPr>
          <w:rFonts w:eastAsia="宋体"/>
          <w:noProof/>
        </w:rPr>
        <w:t>]</w:t>
      </w:r>
      <w:r w:rsidR="008B3A34" w:rsidRPr="00EC7AFE">
        <w:rPr>
          <w:rFonts w:eastAsia="宋体"/>
        </w:rPr>
        <w:fldChar w:fldCharType="end"/>
      </w:r>
      <w:r w:rsidR="008B3A34" w:rsidRPr="00EC7AFE">
        <w:rPr>
          <w:rFonts w:eastAsia="宋体"/>
        </w:rPr>
        <w:t xml:space="preserve">. </w:t>
      </w:r>
      <w:r w:rsidRPr="009A0D7B">
        <w:rPr>
          <w:rFonts w:eastAsia="宋体"/>
        </w:rPr>
        <w:t>Such difficulties are particularly relevant in emerging missions, on-orbit servicing, formation flying, and mega-constellation management, where the computational requirements of classical approaches often exceed onboard processing resources, lacking the necessary flexibility and robustness to function effectively within such frameworks</w:t>
      </w:r>
      <w:r w:rsidR="008B3A34" w:rsidRPr="00EC7AFE">
        <w:rPr>
          <w:rFonts w:eastAsia="宋体"/>
        </w:rPr>
        <w:t>.</w:t>
      </w:r>
    </w:p>
    <w:p w14:paraId="59101434" w14:textId="6300E85C" w:rsidR="008B3A34" w:rsidRPr="00EC7AFE" w:rsidRDefault="00ED1F88" w:rsidP="008B3A34">
      <w:pPr>
        <w:pStyle w:val="a3"/>
        <w:rPr>
          <w:rFonts w:eastAsia="宋体"/>
        </w:rPr>
      </w:pPr>
      <w:r w:rsidRPr="00ED1F88">
        <w:rPr>
          <w:rFonts w:eastAsia="宋体"/>
        </w:rPr>
        <w:t>Over the last decade, satellite attitude control software has been marked by the gradual incorporation of machine learning paradigms in space systems. It is possible to follow the evolutionary process from the early use of primitive neural networks, which were created for the purpose of solving the problem of fault detection, to the modern space system architectures with deep learning that can perform end-to-end attitude estimation and control</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&lt;EndNote&gt;&lt;Cite&gt;&lt;Author&gt;Izzo&lt;/Author&gt;&lt;Year&gt;2019&lt;/Year&gt;&lt;RecNum&gt;60&lt;/RecNum&gt;&lt;DisplayText&gt;[3]&lt;/DisplayText&gt;&lt;record&gt;&lt;rec-number&gt;60&lt;/rec-number&gt;&lt;foreign-keys&gt;&lt;key app="EN" db-id="5zpz59xsudxf9kep2db5ft982dsx2d9dwp2z" timestamp="1755324074"&gt;60&lt;/key&gt;&lt;/foreign-keys&gt;&lt;ref-type name="Journal Article"&gt;17&lt;/ref-type&gt;&lt;contributors&gt;&lt;authors&gt;&lt;author&gt;Izzo, Dario&lt;/author&gt;&lt;author&gt;Märtens, Marcus&lt;/author&gt;&lt;author&gt;Pan, Binfeng&lt;/author&gt;&lt;/authors&gt;&lt;/contributors&gt;&lt;titles&gt;&lt;title&gt;A survey on artificial intelligence trends in spacecraft guidance dynamics and control&lt;/title&gt;&lt;secondary-title&gt;Astrodynamics&lt;/secondary-title&gt;&lt;/titles&gt;&lt;periodical&gt;&lt;full-title&gt;Astrodynamics&lt;/full-title&gt;&lt;/periodical&gt;&lt;pages&gt;287-299&lt;/pages&gt;&lt;volume&gt;3&lt;/volume&gt;&lt;number&gt;4&lt;/number&gt;&lt;dates&gt;&lt;year&gt;2019&lt;/year&gt;&lt;/dates&gt;&lt;isbn&gt;2522-008X&lt;/isbn&gt;&lt;urls&gt;&lt;/urls&gt;&lt;/record&gt;&lt;/Cite&gt;&lt;/EndNote&gt;</w:instrText>
      </w:r>
      <w:r w:rsidR="008B3A34" w:rsidRPr="00EC7AFE">
        <w:rPr>
          <w:rFonts w:eastAsia="宋体"/>
        </w:rPr>
        <w:fldChar w:fldCharType="separate"/>
      </w:r>
      <w:r w:rsidR="008B3A34" w:rsidRPr="00EC7AFE">
        <w:rPr>
          <w:rFonts w:eastAsia="宋体"/>
          <w:noProof/>
        </w:rPr>
        <w:t>[</w:t>
      </w:r>
      <w:hyperlink w:anchor="_ENREF_3" w:tooltip="Izzo, 2019 #60" w:history="1">
        <w:r w:rsidR="002C6660" w:rsidRPr="00EC7AFE">
          <w:rPr>
            <w:rFonts w:eastAsia="宋体"/>
            <w:noProof/>
          </w:rPr>
          <w:t>3</w:t>
        </w:r>
      </w:hyperlink>
      <w:r w:rsidR="008B3A34" w:rsidRPr="00EC7AFE">
        <w:rPr>
          <w:rFonts w:eastAsia="宋体"/>
          <w:noProof/>
        </w:rPr>
        <w:t>]</w:t>
      </w:r>
      <w:r w:rsidR="008B3A34" w:rsidRPr="00EC7AFE">
        <w:rPr>
          <w:rFonts w:eastAsia="宋体"/>
        </w:rPr>
        <w:fldChar w:fldCharType="end"/>
      </w:r>
      <w:r w:rsidR="008B3A34" w:rsidRPr="00EC7AFE">
        <w:rPr>
          <w:rFonts w:eastAsia="宋体"/>
        </w:rPr>
        <w:t xml:space="preserve">. </w:t>
      </w:r>
      <w:r w:rsidRPr="00ED1F88">
        <w:rPr>
          <w:rFonts w:eastAsia="宋体"/>
        </w:rPr>
        <w:t>Theoretical contributions of deep learning have shed light on the underlying principles of these developments and opened up the possibility of hierarchical process design for feature extraction that can detect subtle spatial and temporal patterns in satellite telemetry data</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&lt;EndNote&gt;&lt;Cite&gt;&lt;Author&gt;LeCun&lt;/Author&gt;&lt;Year&gt;2015&lt;/Year&gt;&lt;RecNum&gt;56&lt;/RecNum&gt;&lt;DisplayText&gt;[4]&lt;/DisplayText&gt;&lt;record&gt;&lt;rec-number&gt;56&lt;/rec-number&gt;&lt;foreign-keys&gt;&lt;key app="EN" db-id="5zpz59xsudxf9kep2db5ft982dsx2d9dwp2z" timestamp="1755324071"&gt;56&lt;/key&gt;&lt;/foreign-keys&gt;&lt;ref-type name="Journal Article"&gt;17&lt;/ref-type&gt;&lt;contributors&gt;&lt;authors&gt;&lt;author&gt;LeCun, Yann&lt;/author&gt;&lt;author&gt;Bengio, Yoshua&lt;/author&gt;&lt;author&gt;Hinton, Geoffrey&lt;/author&gt;&lt;/authors&gt;&lt;/contributors&gt;&lt;titles&gt;&lt;title&gt;Deep learning&lt;/title&gt;&lt;secondary-title&gt;nature&lt;/secondary-title&gt;&lt;/titles&gt;&lt;periodical&gt;&lt;full-title&gt;nature&lt;/full-title&gt;&lt;/periodical&gt;&lt;pages&gt;436-444&lt;/pages&gt;&lt;volume&gt;521&lt;/volume&gt;&lt;number&gt;7553&lt;/number&gt;&lt;dates&gt;&lt;year&gt;2015&lt;/year&gt;&lt;/dates&gt;&lt;isbn&gt;0028-0836&lt;/isbn&gt;&lt;urls&gt;&lt;/urls&gt;&lt;/record&gt;&lt;/Cite&gt;&lt;/EndNote&gt;</w:instrText>
      </w:r>
      <w:r w:rsidR="008B3A34" w:rsidRPr="00EC7AFE">
        <w:rPr>
          <w:rFonts w:eastAsia="宋体"/>
        </w:rPr>
        <w:fldChar w:fldCharType="separate"/>
      </w:r>
      <w:r w:rsidR="008B3A34" w:rsidRPr="00EC7AFE">
        <w:rPr>
          <w:rFonts w:eastAsia="宋体"/>
          <w:noProof/>
        </w:rPr>
        <w:t>[</w:t>
      </w:r>
      <w:hyperlink w:anchor="_ENREF_4" w:tooltip="LeCun, 2015 #56" w:history="1">
        <w:r w:rsidR="002C6660" w:rsidRPr="00EC7AFE">
          <w:rPr>
            <w:rFonts w:eastAsia="宋体"/>
            <w:noProof/>
          </w:rPr>
          <w:t>4</w:t>
        </w:r>
      </w:hyperlink>
      <w:r w:rsidR="008B3A34" w:rsidRPr="00EC7AFE">
        <w:rPr>
          <w:rFonts w:eastAsia="宋体"/>
          <w:noProof/>
        </w:rPr>
        <w:t>]</w:t>
      </w:r>
      <w:r w:rsidR="008B3A34" w:rsidRPr="00EC7AFE">
        <w:rPr>
          <w:rFonts w:eastAsia="宋体"/>
        </w:rPr>
        <w:fldChar w:fldCharType="end"/>
      </w:r>
      <w:r w:rsidR="008B3A34" w:rsidRPr="00EC7AFE">
        <w:rPr>
          <w:rFonts w:eastAsia="宋体"/>
        </w:rPr>
        <w:t xml:space="preserve">. </w:t>
      </w:r>
      <w:r w:rsidRPr="00ED1F88">
        <w:rPr>
          <w:rFonts w:eastAsia="宋体"/>
        </w:rPr>
        <w:t>Recent experimental verifications of reinforcement learning-based controllers are indicative both of the theoretical importance of these contributions and of their practical relevance, as they have been shown to outperform conventional PID-based controllers in continuous reaction wheel control tasks</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&lt;EndNote&gt;&lt;Cite&gt;&lt;Author&gt;Tan&lt;/Author&gt;&lt;Year&gt;2021&lt;/Year&gt;&lt;RecNum&gt;6&lt;/RecNum&gt;&lt;DisplayText&gt;[5]&lt;/DisplayText&gt;&lt;record&gt;&lt;rec-number&gt;6&lt;/rec-number&gt;&lt;foreign-keys&gt;&lt;key app="EN" db-id="5zpz59xsudxf9kep2db5ft982dsx2d9dwp2z" timestamp="1755244428"&gt;6&lt;/key&gt;&lt;/foreign-keys&gt;&lt;ref-type name="Journal Article"&gt;17&lt;/ref-type&gt;&lt;contributors&gt;&lt;authors&gt;&lt;author&gt;Tan, Vanessa&lt;/author&gt;&lt;author&gt;Labrador, John Leur&lt;/author&gt;&lt;author&gt;Talampas, Marc Caesar&lt;/author&gt;&lt;/authors&gt;&lt;/contributors&gt;&lt;titles&gt;&lt;title&gt;MATA-RL: continuous reaction wheel attitude control using the mata simulation software and reinforcement learning&lt;/title&gt;&lt;/titles&gt;&lt;dates&gt;&lt;year&gt;2021&lt;/year&gt;&lt;/dates&gt;&lt;urls&gt;&lt;/urls&gt;&lt;/record&gt;&lt;/Cite&gt;&lt;/EndNote&gt;</w:instrText>
      </w:r>
      <w:r w:rsidR="008B3A34" w:rsidRPr="00EC7AFE">
        <w:rPr>
          <w:rFonts w:eastAsia="宋体"/>
        </w:rPr>
        <w:fldChar w:fldCharType="separate"/>
      </w:r>
      <w:r w:rsidR="008B3A34" w:rsidRPr="00EC7AFE">
        <w:rPr>
          <w:rFonts w:eastAsia="宋体"/>
          <w:noProof/>
        </w:rPr>
        <w:t>[</w:t>
      </w:r>
      <w:hyperlink w:anchor="_ENREF_5" w:tooltip="Tan, 2021 #6" w:history="1">
        <w:r w:rsidR="002C6660" w:rsidRPr="00EC7AFE">
          <w:rPr>
            <w:rFonts w:eastAsia="宋体"/>
            <w:noProof/>
          </w:rPr>
          <w:t>5</w:t>
        </w:r>
      </w:hyperlink>
      <w:r w:rsidR="008B3A34" w:rsidRPr="00EC7AFE">
        <w:rPr>
          <w:rFonts w:eastAsia="宋体"/>
          <w:noProof/>
        </w:rPr>
        <w:t>]</w:t>
      </w:r>
      <w:r w:rsidR="008B3A34" w:rsidRPr="00EC7AFE">
        <w:rPr>
          <w:rFonts w:eastAsia="宋体"/>
        </w:rPr>
        <w:fldChar w:fldCharType="end"/>
      </w:r>
      <w:r w:rsidR="008B3A34" w:rsidRPr="00EC7AFE">
        <w:rPr>
          <w:rFonts w:eastAsia="宋体"/>
        </w:rPr>
        <w:t>.</w:t>
      </w:r>
    </w:p>
    <w:p w14:paraId="58E3EC8D" w14:textId="03F28389" w:rsidR="008B3A34" w:rsidRPr="00EC7AFE" w:rsidRDefault="00ED1F88" w:rsidP="008B3A34">
      <w:pPr>
        <w:pStyle w:val="a3"/>
        <w:rPr>
          <w:rFonts w:eastAsia="宋体"/>
        </w:rPr>
      </w:pPr>
      <w:r w:rsidRPr="00ED1F88">
        <w:rPr>
          <w:rFonts w:eastAsia="宋体"/>
        </w:rPr>
        <w:t>The environment for the deployment of attitude control software has changed substantially, with modern architecture supporting both supervised attitude estimation through learning and reinforcement learning for control policy optimization. Neural network-based methods have shown a remarkable ability to deal with pose estimation of non-cooperative spacecraft efficiently, with centimeter-order accuracy in relative navigation profiles being achievable, something that comes at a very high computational cost when using traditional filtering methods</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&lt;EndNote&gt;&lt;Cite&gt;&lt;Author&gt;Sharma&lt;/Author&gt;&lt;Year&gt;2020&lt;/Year&gt;&lt;RecNum&gt;61&lt;/RecNum&gt;&lt;DisplayText&gt;[6]&lt;/DisplayText&gt;&lt;record&gt;&lt;rec-number&gt;61&lt;/rec-number&gt;&lt;foreign-keys&gt;&lt;key app="EN" db-id="5zpz59xsudxf9kep2db5ft982dsx2d9dwp2z" timestamp="1755324075"&gt;61&lt;/key&gt;&lt;/foreign-keys&gt;&lt;ref-type name="Journal Article"&gt;17&lt;/ref-type&gt;&lt;contributors&gt;&lt;authors&gt;&lt;author&gt;Sharma, Sumant&lt;/author&gt;&lt;author&gt;D’Amico, Simone&lt;/author&gt;&lt;/authors&gt;&lt;/contributors&gt;&lt;titles&gt;&lt;title&gt;Neural network-based pose estimation for noncooperative spacecraft rendezvous&lt;/title&gt;&lt;secondary-title&gt;IEEE Transactions on Aerospace and Electronic Systems&lt;/secondary-title&gt;&lt;/titles&gt;&lt;periodical&gt;&lt;full-title&gt;IEEE Transactions on Aerospace and Electronic Systems&lt;/full-title&gt;&lt;/periodical&gt;&lt;pages&gt;4638-4658&lt;/pages&gt;&lt;volume&gt;56&lt;/volume&gt;&lt;number&gt;6&lt;/number&gt;&lt;dates&gt;&lt;year&gt;2020&lt;/year&gt;&lt;/dates&gt;&lt;isbn&gt;0018-9251&lt;/isbn&gt;&lt;urls&gt;&lt;/urls&gt;&lt;/record&gt;&lt;/Cite&gt;&lt;/EndNote&gt;</w:instrText>
      </w:r>
      <w:r w:rsidR="008B3A34" w:rsidRPr="00EC7AFE">
        <w:rPr>
          <w:rFonts w:eastAsia="宋体"/>
        </w:rPr>
        <w:fldChar w:fldCharType="separate"/>
      </w:r>
      <w:r w:rsidR="008B3A34" w:rsidRPr="00EC7AFE">
        <w:rPr>
          <w:rFonts w:eastAsia="宋体"/>
          <w:noProof/>
        </w:rPr>
        <w:t>[</w:t>
      </w:r>
      <w:hyperlink w:anchor="_ENREF_6" w:tooltip="Sharma, 2020 #61" w:history="1">
        <w:r w:rsidR="002C6660" w:rsidRPr="00EC7AFE">
          <w:rPr>
            <w:rFonts w:eastAsia="宋体"/>
            <w:noProof/>
          </w:rPr>
          <w:t>6</w:t>
        </w:r>
      </w:hyperlink>
      <w:r w:rsidR="008B3A34" w:rsidRPr="00EC7AFE">
        <w:rPr>
          <w:rFonts w:eastAsia="宋体"/>
          <w:noProof/>
        </w:rPr>
        <w:t>]</w:t>
      </w:r>
      <w:r w:rsidR="008B3A34" w:rsidRPr="00EC7AFE">
        <w:rPr>
          <w:rFonts w:eastAsia="宋体"/>
        </w:rPr>
        <w:fldChar w:fldCharType="end"/>
      </w:r>
      <w:r w:rsidR="008B3A34" w:rsidRPr="00EC7AFE">
        <w:rPr>
          <w:rFonts w:eastAsia="宋体"/>
        </w:rPr>
        <w:t xml:space="preserve">. </w:t>
      </w:r>
      <w:r w:rsidRPr="00ED1F88">
        <w:rPr>
          <w:rFonts w:eastAsia="宋体"/>
        </w:rPr>
        <w:t>Recent developments have further complemented these with the introduction of digital twin technologies, which have made possible real-time simulation and evaluation of control measures in idealized virtual spaces that mirror the complex dynamics of space operations accurately</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&lt;EndNote&gt;&lt;Cite&gt;&lt;Author&gt;Liu&lt;/Author&gt;&lt;Year&gt;2024&lt;/Year&gt;&lt;RecNum&gt;42&lt;/RecNum&gt;&lt;DisplayText&gt;[7]&lt;/DisplayText&gt;&lt;record&gt;&lt;rec-number&gt;42&lt;/rec-number&gt;&lt;foreign-keys&gt;&lt;key app="EN" db-id="5zpz59xsudxf9kep2db5ft982dsx2d9dwp2z" timestamp="1755244540"&gt;42&lt;/key&gt;&lt;/foreign-keys&gt;&lt;ref-type name="Journal Article"&gt;17&lt;/ref-type&gt;&lt;contributors&gt;&lt;authors&gt;&lt;author&gt;Liu, Wei&lt;/author&gt;&lt;author&gt;Wu, Mengwei&lt;/author&gt;&lt;author&gt;Wan, Gang&lt;/author&gt;&lt;author&gt;Xu, Minyi&lt;/author&gt;&lt;/authors&gt;&lt;/contributors&gt;&lt;titles&gt;&lt;title&gt;Digital twin of space environment: Development, challenges, applications, and future outlook&lt;/title&gt;&lt;secondary-title&gt;Remote Sensing&lt;/secondary-title&gt;&lt;/titles&gt;&lt;periodical&gt;&lt;full-title&gt;Remote Sensing&lt;/full-title&gt;&lt;/periodical&gt;&lt;pages&gt;3023&lt;/pages&gt;&lt;volume&gt;16&lt;/volume&gt;&lt;number&gt;16&lt;/number&gt;&lt;dates&gt;&lt;year&gt;2024&lt;/year&gt;&lt;/dates&gt;&lt;isbn&gt;2072-4292&lt;/isbn&gt;&lt;urls&gt;&lt;/urls&gt;&lt;/record&gt;&lt;/Cite&gt;&lt;/EndNote&gt;</w:instrText>
      </w:r>
      <w:r w:rsidR="008B3A34" w:rsidRPr="00EC7AFE">
        <w:rPr>
          <w:rFonts w:eastAsia="宋体"/>
        </w:rPr>
        <w:fldChar w:fldCharType="separate"/>
      </w:r>
      <w:r w:rsidR="008B3A34" w:rsidRPr="00EC7AFE">
        <w:rPr>
          <w:rFonts w:eastAsia="宋体"/>
          <w:noProof/>
        </w:rPr>
        <w:t>[</w:t>
      </w:r>
      <w:hyperlink w:anchor="_ENREF_7" w:tooltip="Liu, 2024 #42" w:history="1">
        <w:r w:rsidR="002C6660" w:rsidRPr="00EC7AFE">
          <w:rPr>
            <w:rFonts w:eastAsia="宋体"/>
            <w:noProof/>
          </w:rPr>
          <w:t>7</w:t>
        </w:r>
      </w:hyperlink>
      <w:r w:rsidR="008B3A34" w:rsidRPr="00EC7AFE">
        <w:rPr>
          <w:rFonts w:eastAsia="宋体"/>
          <w:noProof/>
        </w:rPr>
        <w:t>]</w:t>
      </w:r>
      <w:r w:rsidR="008B3A34" w:rsidRPr="00EC7AFE">
        <w:rPr>
          <w:rFonts w:eastAsia="宋体"/>
        </w:rPr>
        <w:fldChar w:fldCharType="end"/>
      </w:r>
      <w:r w:rsidR="008B3A34" w:rsidRPr="00EC7AFE">
        <w:rPr>
          <w:rFonts w:eastAsia="宋体"/>
        </w:rPr>
        <w:t>.</w:t>
      </w:r>
    </w:p>
    <w:p w14:paraId="3AF6B903" w14:textId="456EC722" w:rsidR="008B3A34" w:rsidRPr="00EC7AFE" w:rsidRDefault="00ED1F88" w:rsidP="008B3A34">
      <w:pPr>
        <w:pStyle w:val="a3"/>
        <w:rPr>
          <w:rFonts w:eastAsia="宋体"/>
        </w:rPr>
      </w:pPr>
      <w:r w:rsidRPr="00ED1F88">
        <w:rPr>
          <w:rFonts w:eastAsia="宋体"/>
        </w:rPr>
        <w:t xml:space="preserve">The evolution of architectural designs towards modular and scalable software infrastructure has greatly enabled the efficient and quick deployment as well as prototyping of smart control systems in a broad range of mission profiles. In addition, </w:t>
      </w:r>
      <w:r w:rsidRPr="00ED1F88">
        <w:rPr>
          <w:rFonts w:eastAsia="宋体"/>
        </w:rPr>
        <w:lastRenderedPageBreak/>
        <w:t>today's simulation environments support extensive multiple-satellite configurations, thus allowing the deployment and verification of distributed control algorithms that efficiently accommodate changing constellation configurations as well as communications topologies</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&lt;EndNote&gt;&lt;Cite&gt;&lt;Author&gt;Carneiro&lt;/Author&gt;&lt;Year&gt;2024&lt;/Year&gt;&lt;RecNum&gt;48&lt;/RecNum&gt;&lt;DisplayText&gt;[8]&lt;/DisplayText&gt;&lt;record&gt;&lt;rec-number&gt;48&lt;/rec-number&gt;&lt;foreign-keys&gt;&lt;key app="EN" db-id="5zpz59xsudxf9kep2db5ft982dsx2d9dwp2z" timestamp="1755323841"&gt;48&lt;/key&gt;&lt;/foreign-keys&gt;&lt;ref-type name="Journal Article"&gt;17&lt;/ref-type&gt;&lt;contributors&gt;&lt;authors&gt;&lt;author&gt;Carneiro, Joao Vaz&lt;/author&gt;&lt;author&gt;Schaub, Hanspeter&lt;/author&gt;&lt;/authors&gt;&lt;/contributors&gt;&lt;titles&gt;&lt;title&gt;Scalable architecture for rapid setup and execution of multi-satellite simulations&lt;/title&gt;&lt;secondary-title&gt;Advances in Space Research&lt;/secondary-title&gt;&lt;/titles&gt;&lt;periodical&gt;&lt;full-title&gt;Advances in Space Research&lt;/full-title&gt;&lt;/periodical&gt;&lt;pages&gt;5416-5425&lt;/pages&gt;&lt;volume&gt;73&lt;/volume&gt;&lt;number&gt;11&lt;/number&gt;&lt;dates&gt;&lt;year&gt;2024&lt;/year&gt;&lt;/dates&gt;&lt;isbn&gt;0273-1177&lt;/isbn&gt;&lt;urls&gt;&lt;/urls&gt;&lt;/record&gt;&lt;/Cite&gt;&lt;/EndNote&gt;</w:instrText>
      </w:r>
      <w:r w:rsidR="008B3A34" w:rsidRPr="00EC7AFE">
        <w:rPr>
          <w:rFonts w:eastAsia="宋体"/>
        </w:rPr>
        <w:fldChar w:fldCharType="separate"/>
      </w:r>
      <w:r w:rsidR="008B3A34" w:rsidRPr="00EC7AFE">
        <w:rPr>
          <w:rFonts w:eastAsia="宋体"/>
          <w:noProof/>
        </w:rPr>
        <w:t>[</w:t>
      </w:r>
      <w:hyperlink w:anchor="_ENREF_8" w:tooltip="Carneiro, 2024 #48" w:history="1">
        <w:r w:rsidR="002C6660" w:rsidRPr="00EC7AFE">
          <w:rPr>
            <w:rFonts w:eastAsia="宋体"/>
            <w:noProof/>
          </w:rPr>
          <w:t>8</w:t>
        </w:r>
      </w:hyperlink>
      <w:r w:rsidR="008B3A34" w:rsidRPr="00EC7AFE">
        <w:rPr>
          <w:rFonts w:eastAsia="宋体"/>
          <w:noProof/>
        </w:rPr>
        <w:t>]</w:t>
      </w:r>
      <w:r w:rsidR="008B3A34" w:rsidRPr="00EC7AFE">
        <w:rPr>
          <w:rFonts w:eastAsia="宋体"/>
        </w:rPr>
        <w:fldChar w:fldCharType="end"/>
      </w:r>
      <w:r w:rsidR="008B3A34" w:rsidRPr="00EC7AFE">
        <w:rPr>
          <w:rFonts w:eastAsia="宋体"/>
        </w:rPr>
        <w:t xml:space="preserve">. </w:t>
      </w:r>
      <w:r w:rsidRPr="00ED1F88">
        <w:rPr>
          <w:rFonts w:eastAsia="宋体"/>
        </w:rPr>
        <w:t>Such software infrastructure advances have also been verified by the successful in-orbit demonstration of missions such as OPS-SAT, thus validating the possibility of deploying machine learning models on resource-limited satellite systems by employing optimized inference systems, such as TensorFlow Lite</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&lt;EndNote&gt;&lt;Cite&gt;&lt;Author&gt;Labrèche&lt;/Author&gt;&lt;Year&gt;2022&lt;/Year&gt;&lt;RecNum&gt;49&lt;/RecNum&gt;&lt;DisplayText&gt;[9]&lt;/DisplayText&gt;&lt;record&gt;&lt;rec-number&gt;49&lt;/rec-number&gt;&lt;foreign-keys&gt;&lt;key app="EN" db-id="5zpz59xsudxf9kep2db5ft982dsx2d9dwp2z" timestamp="1755323842"&gt;49&lt;/key&gt;&lt;/foreign-keys&gt;&lt;ref-type name="Conference Proceedings"&gt;10&lt;/ref-type&gt;&lt;contributors&gt;&lt;authors&gt;&lt;author&gt;Labrèche, Georges&lt;/author&gt;&lt;author&gt;Evans, David&lt;/author&gt;&lt;author&gt;Marszk, Dominik&lt;/author&gt;&lt;author&gt;Mladenov, Tom&lt;/author&gt;&lt;author&gt;Shiradhonkar, Vasundhara&lt;/author&gt;&lt;author&gt;Soto, Tanguy&lt;/author&gt;&lt;author&gt;Zelenevskiy, Vladimir&lt;/author&gt;&lt;/authors&gt;&lt;/contributors&gt;&lt;titles&gt;&lt;title&gt;OPS-SAT spacecraft autonomy with TensorFlow lite, unsupervised learning, and online machine learning&lt;/title&gt;&lt;secondary-title&gt;2022 IEEE Aerospace Conference (AERO)&lt;/secondary-title&gt;&lt;/titles&gt;&lt;pages&gt;1-17&lt;/pages&gt;&lt;dates&gt;&lt;year&gt;2022&lt;/year&gt;&lt;/dates&gt;&lt;publisher&gt;IEEE&lt;/publisher&gt;&lt;isbn&gt;166543760X&lt;/isbn&gt;&lt;urls&gt;&lt;/urls&gt;&lt;/record&gt;&lt;/Cite&gt;&lt;/EndNote&gt;</w:instrText>
      </w:r>
      <w:r w:rsidR="008B3A34" w:rsidRPr="00EC7AFE">
        <w:rPr>
          <w:rFonts w:eastAsia="宋体"/>
        </w:rPr>
        <w:fldChar w:fldCharType="separate"/>
      </w:r>
      <w:r w:rsidR="008B3A34" w:rsidRPr="00EC7AFE">
        <w:rPr>
          <w:rFonts w:eastAsia="宋体"/>
          <w:noProof/>
        </w:rPr>
        <w:t>[</w:t>
      </w:r>
      <w:hyperlink w:anchor="_ENREF_9" w:tooltip="Labrèche, 2022 #49" w:history="1">
        <w:r w:rsidR="002C6660" w:rsidRPr="00EC7AFE">
          <w:rPr>
            <w:rFonts w:eastAsia="宋体"/>
            <w:noProof/>
          </w:rPr>
          <w:t>9</w:t>
        </w:r>
      </w:hyperlink>
      <w:r w:rsidR="008B3A34" w:rsidRPr="00EC7AFE">
        <w:rPr>
          <w:rFonts w:eastAsia="宋体"/>
          <w:noProof/>
        </w:rPr>
        <w:t>]</w:t>
      </w:r>
      <w:r w:rsidR="008B3A34" w:rsidRPr="00EC7AFE">
        <w:rPr>
          <w:rFonts w:eastAsia="宋体"/>
        </w:rPr>
        <w:fldChar w:fldCharType="end"/>
      </w:r>
      <w:r w:rsidR="008B3A34" w:rsidRPr="00EC7AFE">
        <w:rPr>
          <w:rFonts w:eastAsia="宋体"/>
        </w:rPr>
        <w:t>.</w:t>
      </w:r>
    </w:p>
    <w:p w14:paraId="26246F20" w14:textId="32E234E3" w:rsidR="008B3A34" w:rsidRPr="00EC7AFE" w:rsidRDefault="00ED1F88" w:rsidP="008B3A34">
      <w:pPr>
        <w:pStyle w:val="a3"/>
        <w:rPr>
          <w:rFonts w:eastAsia="宋体"/>
        </w:rPr>
      </w:pPr>
      <w:r w:rsidRPr="00ED1F88">
        <w:rPr>
          <w:rFonts w:eastAsia="宋体"/>
        </w:rPr>
        <w:t xml:space="preserve">The fusion of advances in theoretical structures, software programs, and hardware parts has enabled unprecedented possibilities for increasing the effectiveness of satellite attitude control systems. At the same time, these advances have ushered in new challenges regarding the verification, validation, and certification procedures of intelligent systems. Current implementations have demonstrated the promise of </w:t>
      </w:r>
      <w:proofErr w:type="spellStart"/>
      <w:r w:rsidRPr="00ED1F88">
        <w:rPr>
          <w:rFonts w:eastAsia="宋体"/>
        </w:rPr>
        <w:t>multiobjective</w:t>
      </w:r>
      <w:proofErr w:type="spellEnd"/>
      <w:r w:rsidRPr="00ED1F88">
        <w:rPr>
          <w:rFonts w:eastAsia="宋体"/>
        </w:rPr>
        <w:t xml:space="preserve"> optimization for attitude control, seamlessly trading precision, energy efficiency, and computational power with sophisticated neural models that can cope with changing operational conditions</w:t>
      </w:r>
      <w:r w:rsidR="008B3A34" w:rsidRPr="00EC7AFE">
        <w:rPr>
          <w:rFonts w:eastAsia="宋体"/>
        </w:rPr>
        <w:t xml:space="preserve"> </w:t>
      </w:r>
      <w:r w:rsidR="008B3A34" w:rsidRPr="00EC7AFE">
        <w:rPr>
          <w:rFonts w:eastAsia="宋体"/>
        </w:rPr>
        <w:fldChar w:fldCharType="begin"/>
      </w:r>
      <w:r w:rsidR="008B3A34" w:rsidRPr="00EC7AFE">
        <w:rPr>
          <w:rFonts w:eastAsia="宋体"/>
        </w:rPr>
        <w:instrText xml:space="preserve"> ADDIN EN.CITE &lt;EndNote&gt;&lt;Cite&gt;&lt;Author&gt;Soufi&lt;/Author&gt;&lt;Year&gt;2024&lt;/Year&gt;&lt;RecNum&gt;3&lt;/RecNum&gt;&lt;DisplayText&gt;[10]&lt;/DisplayText&gt;&lt;record&gt;&lt;rec-number&gt;3&lt;/rec-number&gt;&lt;foreign-keys&gt;&lt;key app="EN" db-id="5zpz59xsudxf9kep2db5ft982dsx2d9dwp2z" timestamp="1755244415"&gt;3&lt;/key&gt;&lt;/foreign-keys&gt;&lt;ref-type name="Journal Article"&gt;17&lt;/ref-type&gt;&lt;contributors&gt;&lt;authors&gt;&lt;author&gt;Soufi, Omar&lt;/author&gt;&lt;author&gt;Belouadha, Fatima Zahra&lt;/author&gt;&lt;/authors&gt;&lt;/contributors&gt;&lt;titles&gt;&lt;title&gt;An intelligent deep learning approach to spacecraft attitude control: The case of satellites&lt;/title&gt;&lt;secondary-title&gt;Journal of the Franklin Institute&lt;/secondary-title&gt;&lt;/titles&gt;&lt;periodical&gt;&lt;full-title&gt;Journal of the Franklin Institute&lt;/full-title&gt;&lt;/periodical&gt;&lt;pages&gt;107078&lt;/pages&gt;&lt;volume&gt;361&lt;/volume&gt;&lt;number&gt;14&lt;/number&gt;&lt;dates&gt;&lt;year&gt;2024&lt;/year&gt;&lt;/dates&gt;&lt;isbn&gt;0016-0032&lt;/isbn&gt;&lt;urls&gt;&lt;/urls&gt;&lt;/record&gt;&lt;/Cite&gt;&lt;/EndNote&gt;</w:instrText>
      </w:r>
      <w:r w:rsidR="008B3A34" w:rsidRPr="00EC7AFE">
        <w:rPr>
          <w:rFonts w:eastAsia="宋体"/>
        </w:rPr>
        <w:fldChar w:fldCharType="separate"/>
      </w:r>
      <w:r w:rsidR="008B3A34" w:rsidRPr="00EC7AFE">
        <w:rPr>
          <w:rFonts w:eastAsia="宋体"/>
          <w:noProof/>
        </w:rPr>
        <w:t>[</w:t>
      </w:r>
      <w:hyperlink w:anchor="_ENREF_10" w:tooltip="Soufi, 2024 #3" w:history="1">
        <w:r w:rsidR="002C6660" w:rsidRPr="00EC7AFE">
          <w:rPr>
            <w:rFonts w:eastAsia="宋体"/>
            <w:noProof/>
          </w:rPr>
          <w:t>10</w:t>
        </w:r>
      </w:hyperlink>
      <w:r w:rsidR="008B3A34" w:rsidRPr="00EC7AFE">
        <w:rPr>
          <w:rFonts w:eastAsia="宋体"/>
          <w:noProof/>
        </w:rPr>
        <w:t>]</w:t>
      </w:r>
      <w:r w:rsidR="008B3A34" w:rsidRPr="00EC7AFE">
        <w:rPr>
          <w:rFonts w:eastAsia="宋体"/>
        </w:rPr>
        <w:fldChar w:fldCharType="end"/>
      </w:r>
      <w:r w:rsidR="008B3A34" w:rsidRPr="00EC7AFE">
        <w:rPr>
          <w:rFonts w:eastAsia="宋体"/>
        </w:rPr>
        <w:t xml:space="preserve">. </w:t>
      </w:r>
      <w:r w:rsidRPr="00ED1F88">
        <w:rPr>
          <w:rFonts w:eastAsia="宋体"/>
        </w:rPr>
        <w:t>This comprehensive review consolidates these advances, providing a systematic evaluation of the advances in intelligent algorithm-based satellite attitude control software technologies from 2010 to 2025. In addition, it pinpoints noteworthy deficiencies and sketches future research directions that are critical to driving the field toward autonomous operations of space vehicles.</w:t>
      </w:r>
    </w:p>
    <w:p w14:paraId="1EEB7D1C" w14:textId="7A53899D" w:rsidR="00471B85" w:rsidRPr="00EC7AFE" w:rsidRDefault="00174B0F" w:rsidP="00174B0F">
      <w:pPr>
        <w:pStyle w:val="1"/>
        <w:rPr>
          <w:rFonts w:ascii="Times New Roman" w:hAnsi="Times New Roman" w:cs="Times New Roman"/>
          <w:sz w:val="32"/>
          <w:szCs w:val="32"/>
        </w:rPr>
      </w:pPr>
      <w:r w:rsidRPr="00EC7AFE">
        <w:rPr>
          <w:rFonts w:ascii="Times New Roman" w:hAnsi="Times New Roman" w:cs="Times New Roman"/>
          <w:sz w:val="32"/>
          <w:szCs w:val="32"/>
        </w:rPr>
        <w:t xml:space="preserve">2. </w:t>
      </w:r>
      <w:r w:rsidR="008B3A34" w:rsidRPr="00EC7AFE">
        <w:rPr>
          <w:rFonts w:ascii="Times New Roman" w:hAnsi="Times New Roman" w:cs="Times New Roman"/>
          <w:sz w:val="32"/>
          <w:szCs w:val="32"/>
        </w:rPr>
        <w:t>Theoretical Foundations and Evolution</w:t>
      </w:r>
    </w:p>
    <w:p w14:paraId="27DC09F2" w14:textId="77777777" w:rsidR="00174B0F" w:rsidRPr="00EC7AFE" w:rsidRDefault="00174B0F" w:rsidP="00174B0F">
      <w:pPr>
        <w:pStyle w:val="2"/>
        <w:rPr>
          <w:rFonts w:ascii="Times New Roman" w:hAnsi="Times New Roman" w:cs="Times New Roman"/>
          <w:sz w:val="28"/>
          <w:szCs w:val="28"/>
        </w:rPr>
      </w:pPr>
      <w:r w:rsidRPr="00EC7AFE">
        <w:rPr>
          <w:rFonts w:ascii="Times New Roman" w:hAnsi="Times New Roman" w:cs="Times New Roman"/>
          <w:sz w:val="28"/>
          <w:szCs w:val="28"/>
        </w:rPr>
        <w:t>2.1 Deep Learning Algorithm Systems and Aerospace Applications</w:t>
      </w:r>
    </w:p>
    <w:p w14:paraId="3F7663E1" w14:textId="2556FF40" w:rsidR="00174B0F" w:rsidRPr="00EC7AFE" w:rsidRDefault="00ED1F88" w:rsidP="00174B0F">
      <w:pPr>
        <w:pStyle w:val="a3"/>
        <w:rPr>
          <w:rFonts w:eastAsia="宋体"/>
        </w:rPr>
      </w:pPr>
      <w:r w:rsidRPr="00ED1F88">
        <w:rPr>
          <w:rFonts w:eastAsia="宋体"/>
        </w:rPr>
        <w:t xml:space="preserve">Employing satellite attitude control systems with deep learning represents a significant shift from the previous model-based systems to new data-based systems that can cope with uncertain scenarios and complex behaviors. The evolution of the simple neural networks to sophisticated transformer-based architectures (2015-2025) significantly enhanced the capacity to apprehend significant features and detect long-term patterns for satellite control. Significant work on human-level control by deep reinforcement learning </w:t>
      </w:r>
      <w:r w:rsidR="00174B0F" w:rsidRPr="00EC7AFE">
        <w:rPr>
          <w:rFonts w:eastAsia="宋体"/>
        </w:rPr>
        <w:fldChar w:fldCharType="begin"/>
      </w:r>
      <w:r w:rsidR="00174B0F" w:rsidRPr="00EC7AFE">
        <w:rPr>
          <w:rFonts w:eastAsia="宋体"/>
        </w:rPr>
        <w:instrText xml:space="preserve"> ADDIN EN.CITE &lt;EndNote&gt;&lt;Cite&gt;&lt;Author&gt;Mnih&lt;/Author&gt;&lt;Year&gt;2015&lt;/Year&gt;&lt;RecNum&gt;57&lt;/RecNum&gt;&lt;DisplayText&gt;[11]&lt;/DisplayText&gt;&lt;record&gt;&lt;rec-number&gt;57&lt;/rec-number&gt;&lt;foreign-keys&gt;&lt;key app="EN" db-id="5zpz59xsudxf9kep2db5ft982dsx2d9dwp2z" timestamp="1755324072"&gt;57&lt;/key&gt;&lt;/foreign-keys&gt;&lt;ref-type name="Journal Article"&gt;17&lt;/ref-type&gt;&lt;contributors&gt;&lt;authors&gt;&lt;author&gt;Mnih, Volodymyr&lt;/author&gt;&lt;author&gt;Kavukcuoglu, Koray&lt;/author&gt;&lt;author&gt;Silver, David&lt;/author&gt;&lt;author&gt;Rusu, Andrei A&lt;/author&gt;&lt;author&gt;Veness, Joel&lt;/author&gt;&lt;author&gt;Bellemare, Marc G&lt;/author&gt;&lt;author&gt;Graves, Alex&lt;/author&gt;&lt;author&gt;Riedmiller, Martin&lt;/author&gt;&lt;author&gt;Fidjeland, Andreas K&lt;/author&gt;&lt;author&gt;Ostrovski, Georg&lt;/author&gt;&lt;/authors&gt;&lt;/contributors&gt;&lt;titles&gt;&lt;title&gt;Human-level control through deep reinforcement learning&lt;/title&gt;&lt;secondary-title&gt;nature&lt;/secondary-title&gt;&lt;/titles&gt;&lt;periodical&gt;&lt;full-title&gt;nature&lt;/full-title&gt;&lt;/periodical&gt;&lt;pages&gt;529-533&lt;/pages&gt;&lt;volume&gt;518&lt;/volume&gt;&lt;number&gt;7540&lt;/number&gt;&lt;dates&gt;&lt;year&gt;2015&lt;/year&gt;&lt;/dates&gt;&lt;isbn&gt;1476-4687&lt;/isbn&gt;&lt;urls&gt;&lt;/urls&gt;&lt;/record&gt;&lt;/Cite&gt;&lt;/EndNote&gt;</w:instrText>
      </w:r>
      <w:r w:rsidR="00174B0F" w:rsidRPr="00EC7AFE">
        <w:rPr>
          <w:rFonts w:eastAsia="宋体"/>
        </w:rPr>
        <w:fldChar w:fldCharType="separate"/>
      </w:r>
      <w:r w:rsidR="00174B0F" w:rsidRPr="00EC7AFE">
        <w:rPr>
          <w:rFonts w:eastAsia="宋体"/>
          <w:noProof/>
        </w:rPr>
        <w:t>[</w:t>
      </w:r>
      <w:hyperlink w:anchor="_ENREF_11" w:tooltip="Mnih, 2015 #57" w:history="1">
        <w:r w:rsidR="002C6660" w:rsidRPr="00EC7AFE">
          <w:rPr>
            <w:rFonts w:eastAsia="宋体"/>
            <w:noProof/>
          </w:rPr>
          <w:t>11</w:t>
        </w:r>
      </w:hyperlink>
      <w:r w:rsidR="00174B0F" w:rsidRPr="00EC7AFE">
        <w:rPr>
          <w:rFonts w:eastAsia="宋体"/>
          <w:noProof/>
        </w:rPr>
        <w:t>]</w:t>
      </w:r>
      <w:r w:rsidR="00174B0F" w:rsidRPr="00EC7AFE">
        <w:rPr>
          <w:rFonts w:eastAsia="宋体"/>
        </w:rPr>
        <w:fldChar w:fldCharType="end"/>
      </w:r>
      <w:r w:rsidR="00174B0F" w:rsidRPr="00EC7AFE">
        <w:rPr>
          <w:rFonts w:eastAsia="宋体"/>
        </w:rPr>
        <w:t xml:space="preserve"> </w:t>
      </w:r>
      <w:r w:rsidRPr="00ED1F88">
        <w:rPr>
          <w:rFonts w:eastAsia="宋体"/>
        </w:rPr>
        <w:t xml:space="preserve">enabled the utilization of deep Q-networks for control issues of the continuous type by learning from high-fidelity sensing data without resorting to special features. Such capacity is highly applicable to the satellites </w:t>
      </w:r>
      <w:r w:rsidRPr="00ED1F88">
        <w:rPr>
          <w:rFonts w:eastAsia="宋体"/>
        </w:rPr>
        <w:lastRenderedPageBreak/>
        <w:t>operating in unstable space environments where conventional modeling approaches encounter several challenges</w:t>
      </w:r>
      <w:r w:rsidR="00174B0F" w:rsidRPr="00EC7AFE">
        <w:rPr>
          <w:rFonts w:eastAsia="宋体"/>
        </w:rPr>
        <w:t>.</w:t>
      </w:r>
    </w:p>
    <w:p w14:paraId="3BE275D9" w14:textId="1339BB0D" w:rsidR="00174B0F" w:rsidRPr="00EC7AFE" w:rsidRDefault="00ED1F88" w:rsidP="00174B0F">
      <w:pPr>
        <w:pStyle w:val="a3"/>
        <w:rPr>
          <w:rFonts w:eastAsia="宋体"/>
        </w:rPr>
      </w:pPr>
      <w:r w:rsidRPr="00ED1F88">
        <w:rPr>
          <w:rFonts w:eastAsia="宋体"/>
        </w:rPr>
        <w:t>The development of transformer models over the last two years (2023-2024) has significantly changed the methods used in satellite attitude and pose estimation. This is reflected in modern applications that use self-attention mechanisms to accurately determine long-range relations in satellite telemetry observations. The satellite system's relative pose estimation model, based on transformer networks</w:t>
      </w:r>
      <w:r w:rsidR="00174B0F" w:rsidRPr="00EC7AFE">
        <w:rPr>
          <w:rFonts w:eastAsia="宋体"/>
        </w:rPr>
        <w:t xml:space="preserve"> </w:t>
      </w:r>
      <w:r w:rsidR="00174B0F" w:rsidRPr="00EC7AFE">
        <w:rPr>
          <w:rFonts w:eastAsia="宋体"/>
        </w:rPr>
        <w:fldChar w:fldCharType="begin"/>
      </w:r>
      <w:r w:rsidR="00174B0F" w:rsidRPr="00EC7AFE">
        <w:rPr>
          <w:rFonts w:eastAsia="宋体"/>
        </w:rPr>
        <w:instrText xml:space="preserve"> ADDIN EN.CITE &lt;EndNote&gt;&lt;Cite&gt;&lt;Author&gt;Ahmed&lt;/Author&gt;&lt;Year&gt;2024&lt;/Year&gt;&lt;RecNum&gt;45&lt;/RecNum&gt;&lt;DisplayText&gt;[12]&lt;/DisplayText&gt;&lt;record&gt;&lt;rec-number&gt;45&lt;/rec-number&gt;&lt;foreign-keys&gt;&lt;key app="EN" db-id="5zpz59xsudxf9kep2db5ft982dsx2d9dwp2z" timestamp="1755323839"&gt;45&lt;/key&gt;&lt;/foreign-keys&gt;&lt;ref-type name="Journal Article"&gt;17&lt;/ref-type&gt;&lt;contributors&gt;&lt;authors&gt;&lt;author&gt;Ahmed, Jamal&lt;/author&gt;&lt;author&gt;Arshad, Awais&lt;/author&gt;&lt;author&gt;Bang, Hyochoong&lt;/author&gt;&lt;author&gt;Choi, Yoonhyuk&lt;/author&gt;&lt;/authors&gt;&lt;/contributors&gt;&lt;titles&gt;&lt;title&gt;Transformer network-aided relative pose estimation for non-cooperative spacecraft using vision sensor&lt;/title&gt;&lt;secondary-title&gt;International Journal of Aeronautical and Space Sciences&lt;/secondary-title&gt;&lt;/titles&gt;&lt;periodical&gt;&lt;full-title&gt;International Journal of Aeronautical and Space Sciences&lt;/full-title&gt;&lt;/periodical&gt;&lt;pages&gt;1146-1165&lt;/pages&gt;&lt;volume&gt;25&lt;/volume&gt;&lt;number&gt;3&lt;/number&gt;&lt;dates&gt;&lt;year&gt;2024&lt;/year&gt;&lt;/dates&gt;&lt;isbn&gt;2093-274X&lt;/isbn&gt;&lt;urls&gt;&lt;/urls&gt;&lt;/record&gt;&lt;/Cite&gt;&lt;/EndNote&gt;</w:instrText>
      </w:r>
      <w:r w:rsidR="00174B0F" w:rsidRPr="00EC7AFE">
        <w:rPr>
          <w:rFonts w:eastAsia="宋体"/>
        </w:rPr>
        <w:fldChar w:fldCharType="separate"/>
      </w:r>
      <w:r w:rsidR="00174B0F" w:rsidRPr="00EC7AFE">
        <w:rPr>
          <w:rFonts w:eastAsia="宋体"/>
          <w:noProof/>
        </w:rPr>
        <w:t>[</w:t>
      </w:r>
      <w:hyperlink w:anchor="_ENREF_12" w:tooltip="Ahmed, 2024 #45" w:history="1">
        <w:r w:rsidR="002C6660" w:rsidRPr="00EC7AFE">
          <w:rPr>
            <w:rFonts w:eastAsia="宋体"/>
            <w:noProof/>
          </w:rPr>
          <w:t>12</w:t>
        </w:r>
      </w:hyperlink>
      <w:r w:rsidR="00174B0F" w:rsidRPr="00EC7AFE">
        <w:rPr>
          <w:rFonts w:eastAsia="宋体"/>
          <w:noProof/>
        </w:rPr>
        <w:t>]</w:t>
      </w:r>
      <w:r w:rsidR="00174B0F" w:rsidRPr="00EC7AFE">
        <w:rPr>
          <w:rFonts w:eastAsia="宋体"/>
        </w:rPr>
        <w:fldChar w:fldCharType="end"/>
      </w:r>
      <w:r w:rsidRPr="00ED1F88">
        <w:t xml:space="preserve"> </w:t>
      </w:r>
      <w:r w:rsidRPr="00ED1F88">
        <w:rPr>
          <w:rFonts w:eastAsia="宋体"/>
        </w:rPr>
        <w:t>, has an advantage over convolutional neural networks because it can avoid the built-in constraints related to translation equivariance and limited receptive fields. Therefore, it achieves increased accuracy in non-cooperative satellite tracking by effectively capturing all spatial interactions globally</w:t>
      </w:r>
      <w:r w:rsidR="00174B0F" w:rsidRPr="00EC7AFE">
        <w:rPr>
          <w:rFonts w:eastAsia="宋体"/>
        </w:rPr>
        <w:t>. Table 1 presents a comprehensive comparison between CNN and Transformer architectures for satellite attitude control applications, highlighting their distinct characteristics and implementation requirements.</w:t>
      </w:r>
    </w:p>
    <w:p w14:paraId="79CFC7C4" w14:textId="381E0C43" w:rsidR="00174B0F" w:rsidRPr="00EC7AFE" w:rsidRDefault="00174B0F" w:rsidP="00174B0F">
      <w:pPr>
        <w:jc w:val="center"/>
        <w:rPr>
          <w:rFonts w:ascii="Times New Roman" w:hAnsi="Times New Roman" w:cs="Times New Roman"/>
          <w:b/>
          <w:bCs/>
        </w:rPr>
      </w:pPr>
      <w:r w:rsidRPr="00EC7AFE">
        <w:rPr>
          <w:rFonts w:ascii="Times New Roman" w:hAnsi="Times New Roman" w:cs="Times New Roman"/>
          <w:b/>
          <w:bCs/>
        </w:rPr>
        <w:t>Table 1: Architectural comparison between CNN and Transformer networks for satellite pose estimation</w:t>
      </w:r>
    </w:p>
    <w:tbl>
      <w:tblPr>
        <w:tblStyle w:val="11"/>
        <w:tblW w:w="0" w:type="auto"/>
        <w:tblLook w:val="04A0" w:firstRow="1" w:lastRow="0" w:firstColumn="1" w:lastColumn="0" w:noHBand="0" w:noVBand="1"/>
      </w:tblPr>
      <w:tblGrid>
        <w:gridCol w:w="1979"/>
        <w:gridCol w:w="3152"/>
        <w:gridCol w:w="3175"/>
      </w:tblGrid>
      <w:tr w:rsidR="00174B0F" w:rsidRPr="00174B0F" w14:paraId="4D62294D" w14:textId="77777777" w:rsidTr="00174B0F">
        <w:trPr>
          <w:cnfStyle w:val="100000000000" w:firstRow="1" w:lastRow="0" w:firstColumn="0" w:lastColumn="0" w:oddVBand="0" w:evenVBand="0" w:oddHBand="0" w:evenHBand="0" w:firstRowFirstColumn="0" w:firstRowLastColumn="0" w:lastRowFirstColumn="0" w:lastRowLastColumn="0"/>
        </w:trPr>
        <w:tc>
          <w:tcPr>
            <w:tcW w:w="0" w:type="auto"/>
            <w:hideMark/>
          </w:tcPr>
          <w:p w14:paraId="332FA46A" w14:textId="77777777" w:rsidR="00174B0F" w:rsidRPr="00EC7AFE" w:rsidRDefault="00174B0F" w:rsidP="00174B0F">
            <w:pPr>
              <w:jc w:val="center"/>
              <w:rPr>
                <w:rFonts w:eastAsia="宋体"/>
              </w:rPr>
            </w:pPr>
            <w:r w:rsidRPr="00EC7AFE">
              <w:rPr>
                <w:rFonts w:eastAsia="宋体"/>
              </w:rPr>
              <w:t>Characteristic</w:t>
            </w:r>
          </w:p>
        </w:tc>
        <w:tc>
          <w:tcPr>
            <w:tcW w:w="0" w:type="auto"/>
            <w:hideMark/>
          </w:tcPr>
          <w:p w14:paraId="45C333E0" w14:textId="77777777" w:rsidR="00174B0F" w:rsidRPr="00EC7AFE" w:rsidRDefault="00174B0F" w:rsidP="00174B0F">
            <w:pPr>
              <w:jc w:val="center"/>
              <w:rPr>
                <w:rFonts w:eastAsia="宋体"/>
              </w:rPr>
            </w:pPr>
            <w:r w:rsidRPr="00EC7AFE">
              <w:rPr>
                <w:rFonts w:eastAsia="宋体"/>
              </w:rPr>
              <w:t>CNN-based Architecture</w:t>
            </w:r>
          </w:p>
        </w:tc>
        <w:tc>
          <w:tcPr>
            <w:tcW w:w="0" w:type="auto"/>
            <w:hideMark/>
          </w:tcPr>
          <w:p w14:paraId="6CA9E925" w14:textId="77777777" w:rsidR="00174B0F" w:rsidRPr="00EC7AFE" w:rsidRDefault="00174B0F" w:rsidP="00174B0F">
            <w:pPr>
              <w:jc w:val="center"/>
              <w:rPr>
                <w:rFonts w:eastAsia="宋体"/>
              </w:rPr>
            </w:pPr>
            <w:r w:rsidRPr="00EC7AFE">
              <w:rPr>
                <w:rFonts w:eastAsia="宋体"/>
              </w:rPr>
              <w:t>Transformer-based Architecture</w:t>
            </w:r>
          </w:p>
        </w:tc>
      </w:tr>
      <w:tr w:rsidR="00174B0F" w:rsidRPr="00174B0F" w14:paraId="27EA4673" w14:textId="77777777" w:rsidTr="00174B0F">
        <w:tc>
          <w:tcPr>
            <w:tcW w:w="0" w:type="auto"/>
            <w:hideMark/>
          </w:tcPr>
          <w:p w14:paraId="49D7485D" w14:textId="77777777" w:rsidR="00174B0F" w:rsidRPr="00EC7AFE" w:rsidRDefault="00174B0F" w:rsidP="00174B0F">
            <w:pPr>
              <w:jc w:val="center"/>
              <w:rPr>
                <w:rFonts w:eastAsia="宋体"/>
              </w:rPr>
            </w:pPr>
            <w:r w:rsidRPr="00EC7AFE">
              <w:rPr>
                <w:rFonts w:eastAsia="宋体"/>
              </w:rPr>
              <w:t>Spatial Processing</w:t>
            </w:r>
          </w:p>
        </w:tc>
        <w:tc>
          <w:tcPr>
            <w:tcW w:w="0" w:type="auto"/>
            <w:hideMark/>
          </w:tcPr>
          <w:p w14:paraId="62FFE602" w14:textId="77777777" w:rsidR="00174B0F" w:rsidRPr="00EC7AFE" w:rsidRDefault="00174B0F" w:rsidP="00174B0F">
            <w:pPr>
              <w:jc w:val="center"/>
              <w:rPr>
                <w:rFonts w:eastAsia="宋体"/>
              </w:rPr>
            </w:pPr>
            <w:r w:rsidRPr="00EC7AFE">
              <w:rPr>
                <w:rFonts w:eastAsia="宋体"/>
              </w:rPr>
              <w:t>Local receptive fields through convolutional kernels</w:t>
            </w:r>
          </w:p>
        </w:tc>
        <w:tc>
          <w:tcPr>
            <w:tcW w:w="0" w:type="auto"/>
            <w:hideMark/>
          </w:tcPr>
          <w:p w14:paraId="0E27CCD9" w14:textId="77777777" w:rsidR="00174B0F" w:rsidRPr="00EC7AFE" w:rsidRDefault="00174B0F" w:rsidP="00174B0F">
            <w:pPr>
              <w:jc w:val="center"/>
              <w:rPr>
                <w:rFonts w:eastAsia="宋体"/>
              </w:rPr>
            </w:pPr>
            <w:r w:rsidRPr="00EC7AFE">
              <w:rPr>
                <w:rFonts w:eastAsia="宋体"/>
              </w:rPr>
              <w:t>Global attention mechanisms across entire input</w:t>
            </w:r>
          </w:p>
        </w:tc>
      </w:tr>
      <w:tr w:rsidR="00174B0F" w:rsidRPr="00174B0F" w14:paraId="4DB34901" w14:textId="77777777" w:rsidTr="00174B0F">
        <w:tc>
          <w:tcPr>
            <w:tcW w:w="0" w:type="auto"/>
            <w:hideMark/>
          </w:tcPr>
          <w:p w14:paraId="619D644B" w14:textId="77777777" w:rsidR="00174B0F" w:rsidRPr="00EC7AFE" w:rsidRDefault="00174B0F" w:rsidP="00174B0F">
            <w:pPr>
              <w:jc w:val="center"/>
              <w:rPr>
                <w:rFonts w:eastAsia="宋体"/>
              </w:rPr>
            </w:pPr>
            <w:r w:rsidRPr="00EC7AFE">
              <w:rPr>
                <w:rFonts w:eastAsia="宋体"/>
              </w:rPr>
              <w:t>Temporal Dependency</w:t>
            </w:r>
          </w:p>
        </w:tc>
        <w:tc>
          <w:tcPr>
            <w:tcW w:w="0" w:type="auto"/>
            <w:hideMark/>
          </w:tcPr>
          <w:p w14:paraId="6E1D8C20" w14:textId="77777777" w:rsidR="00174B0F" w:rsidRPr="00EC7AFE" w:rsidRDefault="00174B0F" w:rsidP="00174B0F">
            <w:pPr>
              <w:jc w:val="center"/>
              <w:rPr>
                <w:rFonts w:eastAsia="宋体"/>
              </w:rPr>
            </w:pPr>
            <w:r w:rsidRPr="00EC7AFE">
              <w:rPr>
                <w:rFonts w:eastAsia="宋体"/>
              </w:rPr>
              <w:t>Requires recurrent connections or temporal pooling</w:t>
            </w:r>
          </w:p>
        </w:tc>
        <w:tc>
          <w:tcPr>
            <w:tcW w:w="0" w:type="auto"/>
            <w:hideMark/>
          </w:tcPr>
          <w:p w14:paraId="7E95A3A1" w14:textId="77777777" w:rsidR="00174B0F" w:rsidRPr="00EC7AFE" w:rsidRDefault="00174B0F" w:rsidP="00174B0F">
            <w:pPr>
              <w:jc w:val="center"/>
              <w:rPr>
                <w:rFonts w:eastAsia="宋体"/>
              </w:rPr>
            </w:pPr>
            <w:r w:rsidRPr="00EC7AFE">
              <w:rPr>
                <w:rFonts w:eastAsia="宋体"/>
              </w:rPr>
              <w:t>Native self-attention captures long-range dependencies</w:t>
            </w:r>
          </w:p>
        </w:tc>
      </w:tr>
      <w:tr w:rsidR="00174B0F" w:rsidRPr="00174B0F" w14:paraId="0ED448D3" w14:textId="77777777" w:rsidTr="00174B0F">
        <w:tc>
          <w:tcPr>
            <w:tcW w:w="0" w:type="auto"/>
            <w:hideMark/>
          </w:tcPr>
          <w:p w14:paraId="72048C65" w14:textId="77777777" w:rsidR="00174B0F" w:rsidRPr="00EC7AFE" w:rsidRDefault="00174B0F" w:rsidP="00174B0F">
            <w:pPr>
              <w:jc w:val="center"/>
              <w:rPr>
                <w:rFonts w:eastAsia="宋体"/>
              </w:rPr>
            </w:pPr>
            <w:r w:rsidRPr="00EC7AFE">
              <w:rPr>
                <w:rFonts w:eastAsia="宋体"/>
              </w:rPr>
              <w:t>Computational Complexity</w:t>
            </w:r>
          </w:p>
        </w:tc>
        <w:tc>
          <w:tcPr>
            <w:tcW w:w="0" w:type="auto"/>
            <w:hideMark/>
          </w:tcPr>
          <w:p w14:paraId="338AE126" w14:textId="77777777" w:rsidR="00174B0F" w:rsidRPr="00EC7AFE" w:rsidRDefault="00174B0F" w:rsidP="00174B0F">
            <w:pPr>
              <w:jc w:val="center"/>
              <w:rPr>
                <w:rFonts w:eastAsia="宋体"/>
              </w:rPr>
            </w:pPr>
            <w:r w:rsidRPr="00EC7AFE">
              <w:rPr>
                <w:rFonts w:eastAsia="宋体"/>
              </w:rPr>
              <w:t>O(n) for convolutional operations</w:t>
            </w:r>
          </w:p>
        </w:tc>
        <w:tc>
          <w:tcPr>
            <w:tcW w:w="0" w:type="auto"/>
            <w:hideMark/>
          </w:tcPr>
          <w:p w14:paraId="71EC3C5A" w14:textId="77777777" w:rsidR="00174B0F" w:rsidRPr="00EC7AFE" w:rsidRDefault="00174B0F" w:rsidP="00174B0F">
            <w:pPr>
              <w:jc w:val="center"/>
              <w:rPr>
                <w:rFonts w:eastAsia="宋体"/>
              </w:rPr>
            </w:pPr>
            <w:r w:rsidRPr="00EC7AFE">
              <w:rPr>
                <w:rFonts w:eastAsia="宋体"/>
              </w:rPr>
              <w:t>O(n²) for self-attention, optimized with sparse patterns</w:t>
            </w:r>
          </w:p>
        </w:tc>
      </w:tr>
      <w:tr w:rsidR="00174B0F" w:rsidRPr="00174B0F" w14:paraId="44B03102" w14:textId="77777777" w:rsidTr="00174B0F">
        <w:tc>
          <w:tcPr>
            <w:tcW w:w="0" w:type="auto"/>
            <w:hideMark/>
          </w:tcPr>
          <w:p w14:paraId="00FA9183" w14:textId="77777777" w:rsidR="00174B0F" w:rsidRPr="00EC7AFE" w:rsidRDefault="00174B0F" w:rsidP="00174B0F">
            <w:pPr>
              <w:jc w:val="center"/>
              <w:rPr>
                <w:rFonts w:eastAsia="宋体"/>
              </w:rPr>
            </w:pPr>
            <w:r w:rsidRPr="00EC7AFE">
              <w:rPr>
                <w:rFonts w:eastAsia="宋体"/>
              </w:rPr>
              <w:t>Memory Requirements</w:t>
            </w:r>
          </w:p>
        </w:tc>
        <w:tc>
          <w:tcPr>
            <w:tcW w:w="0" w:type="auto"/>
            <w:hideMark/>
          </w:tcPr>
          <w:p w14:paraId="27ACED50" w14:textId="77777777" w:rsidR="00174B0F" w:rsidRPr="00EC7AFE" w:rsidRDefault="00174B0F" w:rsidP="00174B0F">
            <w:pPr>
              <w:jc w:val="center"/>
              <w:rPr>
                <w:rFonts w:eastAsia="宋体"/>
              </w:rPr>
            </w:pPr>
            <w:r w:rsidRPr="00EC7AFE">
              <w:rPr>
                <w:rFonts w:eastAsia="宋体"/>
              </w:rPr>
              <w:t>Lower memory footprint, suitable for embedded systems</w:t>
            </w:r>
          </w:p>
        </w:tc>
        <w:tc>
          <w:tcPr>
            <w:tcW w:w="0" w:type="auto"/>
            <w:hideMark/>
          </w:tcPr>
          <w:p w14:paraId="3018DBAC" w14:textId="77777777" w:rsidR="00174B0F" w:rsidRPr="00EC7AFE" w:rsidRDefault="00174B0F" w:rsidP="00174B0F">
            <w:pPr>
              <w:jc w:val="center"/>
              <w:rPr>
                <w:rFonts w:eastAsia="宋体"/>
              </w:rPr>
            </w:pPr>
            <w:r w:rsidRPr="00EC7AFE">
              <w:rPr>
                <w:rFonts w:eastAsia="宋体"/>
              </w:rPr>
              <w:t>Higher memory usage, requires optimization for satellites</w:t>
            </w:r>
          </w:p>
        </w:tc>
      </w:tr>
      <w:tr w:rsidR="00174B0F" w:rsidRPr="00174B0F" w14:paraId="3F5B7948" w14:textId="77777777" w:rsidTr="00174B0F">
        <w:tc>
          <w:tcPr>
            <w:tcW w:w="0" w:type="auto"/>
            <w:hideMark/>
          </w:tcPr>
          <w:p w14:paraId="365501EA" w14:textId="77777777" w:rsidR="00174B0F" w:rsidRPr="00EC7AFE" w:rsidRDefault="00174B0F" w:rsidP="00174B0F">
            <w:pPr>
              <w:jc w:val="center"/>
              <w:rPr>
                <w:rFonts w:eastAsia="宋体"/>
              </w:rPr>
            </w:pPr>
            <w:r w:rsidRPr="00EC7AFE">
              <w:rPr>
                <w:rFonts w:eastAsia="宋体"/>
              </w:rPr>
              <w:t>Feature Extraction</w:t>
            </w:r>
          </w:p>
        </w:tc>
        <w:tc>
          <w:tcPr>
            <w:tcW w:w="0" w:type="auto"/>
            <w:hideMark/>
          </w:tcPr>
          <w:p w14:paraId="76374A9E" w14:textId="77777777" w:rsidR="00174B0F" w:rsidRPr="00EC7AFE" w:rsidRDefault="00174B0F" w:rsidP="00174B0F">
            <w:pPr>
              <w:jc w:val="center"/>
              <w:rPr>
                <w:rFonts w:eastAsia="宋体"/>
              </w:rPr>
            </w:pPr>
            <w:r w:rsidRPr="00EC7AFE">
              <w:rPr>
                <w:rFonts w:eastAsia="宋体"/>
              </w:rPr>
              <w:t>Hierarchical features through deep layers</w:t>
            </w:r>
          </w:p>
        </w:tc>
        <w:tc>
          <w:tcPr>
            <w:tcW w:w="0" w:type="auto"/>
            <w:hideMark/>
          </w:tcPr>
          <w:p w14:paraId="42367CB8" w14:textId="77777777" w:rsidR="00174B0F" w:rsidRPr="00EC7AFE" w:rsidRDefault="00174B0F" w:rsidP="00174B0F">
            <w:pPr>
              <w:jc w:val="center"/>
              <w:rPr>
                <w:rFonts w:eastAsia="宋体"/>
              </w:rPr>
            </w:pPr>
            <w:r w:rsidRPr="00EC7AFE">
              <w:rPr>
                <w:rFonts w:eastAsia="宋体"/>
              </w:rPr>
              <w:t>Parallel multi-head attention for diverse features</w:t>
            </w:r>
          </w:p>
        </w:tc>
      </w:tr>
      <w:tr w:rsidR="00174B0F" w:rsidRPr="00174B0F" w14:paraId="31F6F986" w14:textId="77777777" w:rsidTr="00174B0F">
        <w:tc>
          <w:tcPr>
            <w:tcW w:w="0" w:type="auto"/>
            <w:hideMark/>
          </w:tcPr>
          <w:p w14:paraId="3348A236" w14:textId="77777777" w:rsidR="00174B0F" w:rsidRPr="00EC7AFE" w:rsidRDefault="00174B0F" w:rsidP="00174B0F">
            <w:pPr>
              <w:jc w:val="center"/>
              <w:rPr>
                <w:rFonts w:eastAsia="宋体"/>
              </w:rPr>
            </w:pPr>
            <w:r w:rsidRPr="00EC7AFE">
              <w:rPr>
                <w:rFonts w:eastAsia="宋体"/>
              </w:rPr>
              <w:t>Inductive Bias</w:t>
            </w:r>
          </w:p>
        </w:tc>
        <w:tc>
          <w:tcPr>
            <w:tcW w:w="0" w:type="auto"/>
            <w:hideMark/>
          </w:tcPr>
          <w:p w14:paraId="0483D068" w14:textId="77777777" w:rsidR="00174B0F" w:rsidRPr="00EC7AFE" w:rsidRDefault="00174B0F" w:rsidP="00174B0F">
            <w:pPr>
              <w:jc w:val="center"/>
              <w:rPr>
                <w:rFonts w:eastAsia="宋体"/>
              </w:rPr>
            </w:pPr>
            <w:r w:rsidRPr="00EC7AFE">
              <w:rPr>
                <w:rFonts w:eastAsia="宋体"/>
              </w:rPr>
              <w:t>Translation equivariance, local connectivity</w:t>
            </w:r>
          </w:p>
        </w:tc>
        <w:tc>
          <w:tcPr>
            <w:tcW w:w="0" w:type="auto"/>
            <w:hideMark/>
          </w:tcPr>
          <w:p w14:paraId="4FDED0A4" w14:textId="77777777" w:rsidR="00174B0F" w:rsidRPr="00EC7AFE" w:rsidRDefault="00174B0F" w:rsidP="00174B0F">
            <w:pPr>
              <w:jc w:val="center"/>
              <w:rPr>
                <w:rFonts w:eastAsia="宋体"/>
              </w:rPr>
            </w:pPr>
            <w:r w:rsidRPr="00EC7AFE">
              <w:rPr>
                <w:rFonts w:eastAsia="宋体"/>
              </w:rPr>
              <w:t>Minimal inductive bias, learns from data patterns</w:t>
            </w:r>
          </w:p>
        </w:tc>
      </w:tr>
      <w:tr w:rsidR="00174B0F" w:rsidRPr="00174B0F" w14:paraId="5D2660BC" w14:textId="77777777" w:rsidTr="00174B0F">
        <w:tc>
          <w:tcPr>
            <w:tcW w:w="0" w:type="auto"/>
            <w:hideMark/>
          </w:tcPr>
          <w:p w14:paraId="6ACF4A44" w14:textId="77777777" w:rsidR="00174B0F" w:rsidRPr="00EC7AFE" w:rsidRDefault="00174B0F" w:rsidP="00174B0F">
            <w:pPr>
              <w:jc w:val="center"/>
              <w:rPr>
                <w:rFonts w:eastAsia="宋体"/>
              </w:rPr>
            </w:pPr>
            <w:r w:rsidRPr="00EC7AFE">
              <w:rPr>
                <w:rFonts w:eastAsia="宋体"/>
              </w:rPr>
              <w:t>Real-time Performance</w:t>
            </w:r>
          </w:p>
        </w:tc>
        <w:tc>
          <w:tcPr>
            <w:tcW w:w="0" w:type="auto"/>
            <w:hideMark/>
          </w:tcPr>
          <w:p w14:paraId="2D610293" w14:textId="77777777" w:rsidR="00174B0F" w:rsidRPr="00EC7AFE" w:rsidRDefault="00174B0F" w:rsidP="00174B0F">
            <w:pPr>
              <w:jc w:val="center"/>
              <w:rPr>
                <w:rFonts w:eastAsia="宋体"/>
              </w:rPr>
            </w:pPr>
            <w:r w:rsidRPr="00EC7AFE">
              <w:rPr>
                <w:rFonts w:eastAsia="宋体"/>
              </w:rPr>
              <w:t>Fast inference with optimized convolutions</w:t>
            </w:r>
          </w:p>
        </w:tc>
        <w:tc>
          <w:tcPr>
            <w:tcW w:w="0" w:type="auto"/>
            <w:hideMark/>
          </w:tcPr>
          <w:p w14:paraId="7DAC7C38" w14:textId="77777777" w:rsidR="00174B0F" w:rsidRPr="00EC7AFE" w:rsidRDefault="00174B0F" w:rsidP="00174B0F">
            <w:pPr>
              <w:jc w:val="center"/>
              <w:rPr>
                <w:rFonts w:eastAsia="宋体"/>
              </w:rPr>
            </w:pPr>
            <w:r w:rsidRPr="00EC7AFE">
              <w:rPr>
                <w:rFonts w:eastAsia="宋体"/>
              </w:rPr>
              <w:t>Requires careful optimization for real-time constraints</w:t>
            </w:r>
          </w:p>
        </w:tc>
      </w:tr>
      <w:tr w:rsidR="00174B0F" w:rsidRPr="00174B0F" w14:paraId="24ED0223" w14:textId="77777777" w:rsidTr="00174B0F">
        <w:tc>
          <w:tcPr>
            <w:tcW w:w="0" w:type="auto"/>
            <w:hideMark/>
          </w:tcPr>
          <w:p w14:paraId="2459F7D2" w14:textId="77777777" w:rsidR="00174B0F" w:rsidRPr="00EC7AFE" w:rsidRDefault="00174B0F" w:rsidP="00174B0F">
            <w:pPr>
              <w:jc w:val="center"/>
              <w:rPr>
                <w:rFonts w:eastAsia="宋体"/>
              </w:rPr>
            </w:pPr>
            <w:r w:rsidRPr="00EC7AFE">
              <w:rPr>
                <w:rFonts w:eastAsia="宋体"/>
              </w:rPr>
              <w:t>Adaptability</w:t>
            </w:r>
          </w:p>
        </w:tc>
        <w:tc>
          <w:tcPr>
            <w:tcW w:w="0" w:type="auto"/>
            <w:hideMark/>
          </w:tcPr>
          <w:p w14:paraId="2A84FFDE" w14:textId="77777777" w:rsidR="00174B0F" w:rsidRPr="00EC7AFE" w:rsidRDefault="00174B0F" w:rsidP="00174B0F">
            <w:pPr>
              <w:jc w:val="center"/>
              <w:rPr>
                <w:rFonts w:eastAsia="宋体"/>
              </w:rPr>
            </w:pPr>
            <w:r w:rsidRPr="00EC7AFE">
              <w:rPr>
                <w:rFonts w:eastAsia="宋体"/>
              </w:rPr>
              <w:t>Fixed architecture post-training</w:t>
            </w:r>
          </w:p>
        </w:tc>
        <w:tc>
          <w:tcPr>
            <w:tcW w:w="0" w:type="auto"/>
            <w:hideMark/>
          </w:tcPr>
          <w:p w14:paraId="4B58B38D" w14:textId="77777777" w:rsidR="00174B0F" w:rsidRPr="00EC7AFE" w:rsidRDefault="00174B0F" w:rsidP="00174B0F">
            <w:pPr>
              <w:jc w:val="center"/>
              <w:rPr>
                <w:rFonts w:eastAsia="宋体"/>
              </w:rPr>
            </w:pPr>
            <w:r w:rsidRPr="00EC7AFE">
              <w:rPr>
                <w:rFonts w:eastAsia="宋体"/>
              </w:rPr>
              <w:t>Dynamic attention weights adapt to input</w:t>
            </w:r>
          </w:p>
        </w:tc>
      </w:tr>
    </w:tbl>
    <w:p w14:paraId="3377D15B" w14:textId="77777777" w:rsidR="00174B0F" w:rsidRPr="00EC7AFE" w:rsidRDefault="00174B0F" w:rsidP="00174B0F">
      <w:pPr>
        <w:pStyle w:val="a3"/>
        <w:rPr>
          <w:rFonts w:eastAsia="宋体"/>
        </w:rPr>
      </w:pPr>
      <w:r w:rsidRPr="00EC7AFE">
        <w:rPr>
          <w:rFonts w:eastAsia="宋体"/>
        </w:rPr>
        <w:t>Table 1 demonstrates that while CNNs offer computational efficiency crucial for resource-constrained satellite platforms, Transformers provide superior modeling capabilities for complex spatiotemporal relationships in satellite telemetry data, necessitating careful trade-offs in software implementation design.</w:t>
      </w:r>
    </w:p>
    <w:p w14:paraId="16A76554" w14:textId="517FEB42" w:rsidR="00174B0F" w:rsidRPr="00EC7AFE" w:rsidRDefault="00F84C6F" w:rsidP="00174B0F">
      <w:pPr>
        <w:pStyle w:val="a3"/>
        <w:rPr>
          <w:rFonts w:eastAsia="宋体"/>
        </w:rPr>
      </w:pPr>
      <w:r w:rsidRPr="00F84C6F">
        <w:rPr>
          <w:rFonts w:eastAsia="宋体"/>
        </w:rPr>
        <w:t xml:space="preserve">The computational efficiency challenge of implementing deep learning models on satellite platforms with limited resources has compelled the creation of lightweight </w:t>
      </w:r>
      <w:r w:rsidRPr="00F84C6F">
        <w:rPr>
          <w:rFonts w:eastAsia="宋体"/>
        </w:rPr>
        <w:lastRenderedPageBreak/>
        <w:t xml:space="preserve">architectures specially designed for onboard computers and embedded systems in satellites. The application of lightweight transformer models with the addition of </w:t>
      </w:r>
      <w:proofErr w:type="spellStart"/>
      <w:r w:rsidRPr="00F84C6F">
        <w:rPr>
          <w:rFonts w:eastAsia="宋体"/>
        </w:rPr>
        <w:t>FastDTW</w:t>
      </w:r>
      <w:proofErr w:type="spellEnd"/>
      <w:r w:rsidRPr="00F84C6F">
        <w:rPr>
          <w:rFonts w:eastAsia="宋体"/>
        </w:rPr>
        <w:t xml:space="preserve"> algorithms for momentum wheel fault detection in satellites</w:t>
      </w:r>
      <w:r w:rsidR="00174B0F" w:rsidRPr="00EC7AFE">
        <w:rPr>
          <w:rFonts w:eastAsia="宋体"/>
        </w:rPr>
        <w:t xml:space="preserve"> </w:t>
      </w:r>
      <w:r w:rsidR="00174B0F" w:rsidRPr="00EC7AFE">
        <w:rPr>
          <w:rFonts w:eastAsia="宋体"/>
        </w:rPr>
        <w:fldChar w:fldCharType="begin"/>
      </w:r>
      <w:r w:rsidR="00174B0F" w:rsidRPr="00EC7AFE">
        <w:rPr>
          <w:rFonts w:eastAsia="宋体"/>
        </w:rPr>
        <w:instrText xml:space="preserve"> ADDIN EN.CITE &lt;EndNote&gt;&lt;Cite&gt;&lt;Author&gt;Gao&lt;/Author&gt;&lt;Year&gt;2025&lt;/Year&gt;&lt;RecNum&gt;29&lt;/RecNum&gt;&lt;DisplayText&gt;[13]&lt;/DisplayText&gt;&lt;record&gt;&lt;rec-number&gt;29&lt;/rec-number&gt;&lt;foreign-keys&gt;&lt;key app="EN" db-id="5zpz59xsudxf9kep2db5ft982dsx2d9dwp2z" timestamp="1755244453"&gt;29&lt;/key&gt;&lt;/foreign-keys&gt;&lt;ref-type name="Journal Article"&gt;17&lt;/ref-type&gt;&lt;contributors&gt;&lt;authors&gt;&lt;author&gt;Gao, Yiming&lt;/author&gt;&lt;author&gt;Qiu, Shi&lt;/author&gt;&lt;author&gt;Liu, Ming&lt;/author&gt;&lt;author&gt;Zhang, Lixian&lt;/author&gt;&lt;author&gt;Cao, Xibin&lt;/author&gt;&lt;/authors&gt;&lt;/contributors&gt;&lt;titles&gt;&lt;title&gt;Fault Warning of Satellite Momentum Wheels with a Lightweight Transformer Improved by FastDTW&lt;/title&gt;&lt;secondary-title&gt;IEEE/CAA Journal of Automatica Sinica&lt;/secondary-title&gt;&lt;/titles&gt;&lt;periodical&gt;&lt;full-title&gt;IEEE/CAA Journal of Automatica Sinica&lt;/full-title&gt;&lt;/periodical&gt;&lt;pages&gt;539-549&lt;/pages&gt;&lt;volume&gt;12&lt;/volume&gt;&lt;number&gt;3&lt;/number&gt;&lt;dates&gt;&lt;year&gt;2025&lt;/year&gt;&lt;/dates&gt;&lt;isbn&gt;2329-9266&lt;/isbn&gt;&lt;urls&gt;&lt;/urls&gt;&lt;/record&gt;&lt;/Cite&gt;&lt;/EndNote&gt;</w:instrText>
      </w:r>
      <w:r w:rsidR="00174B0F" w:rsidRPr="00EC7AFE">
        <w:rPr>
          <w:rFonts w:eastAsia="宋体"/>
        </w:rPr>
        <w:fldChar w:fldCharType="separate"/>
      </w:r>
      <w:r w:rsidR="00174B0F" w:rsidRPr="00EC7AFE">
        <w:rPr>
          <w:rFonts w:eastAsia="宋体"/>
          <w:noProof/>
        </w:rPr>
        <w:t>[</w:t>
      </w:r>
      <w:hyperlink w:anchor="_ENREF_13" w:tooltip="Gao, 2025 #29" w:history="1">
        <w:r w:rsidR="002C6660" w:rsidRPr="00EC7AFE">
          <w:rPr>
            <w:rFonts w:eastAsia="宋体"/>
            <w:noProof/>
          </w:rPr>
          <w:t>13</w:t>
        </w:r>
      </w:hyperlink>
      <w:r w:rsidR="00174B0F" w:rsidRPr="00EC7AFE">
        <w:rPr>
          <w:rFonts w:eastAsia="宋体"/>
          <w:noProof/>
        </w:rPr>
        <w:t>]</w:t>
      </w:r>
      <w:r w:rsidR="00174B0F" w:rsidRPr="00EC7AFE">
        <w:rPr>
          <w:rFonts w:eastAsia="宋体"/>
        </w:rPr>
        <w:fldChar w:fldCharType="end"/>
      </w:r>
      <w:r w:rsidR="00174B0F" w:rsidRPr="00EC7AFE">
        <w:rPr>
          <w:rFonts w:eastAsia="宋体"/>
        </w:rPr>
        <w:t xml:space="preserve"> </w:t>
      </w:r>
      <w:r w:rsidRPr="00F84C6F">
        <w:rPr>
          <w:rFonts w:eastAsia="宋体"/>
        </w:rPr>
        <w:t>successfully balances the important trade-off of model size and inference speed, thus enabling real-time fault detection through software-optimized temporal pattern matching enabled by optimized software implementations. In addition, the pyramid vision multitask transformer network, proposed for satellite missions</w:t>
      </w:r>
      <w:r>
        <w:rPr>
          <w:rFonts w:eastAsia="宋体"/>
        </w:rPr>
        <w:t xml:space="preserve"> </w:t>
      </w:r>
      <w:r w:rsidR="00174B0F" w:rsidRPr="00EC7AFE">
        <w:rPr>
          <w:rFonts w:eastAsia="宋体"/>
        </w:rPr>
        <w:fldChar w:fldCharType="begin"/>
      </w:r>
      <w:r w:rsidR="00174B0F" w:rsidRPr="00EC7AFE">
        <w:rPr>
          <w:rFonts w:eastAsia="宋体"/>
        </w:rPr>
        <w:instrText xml:space="preserve"> ADDIN EN.CITE &lt;EndNote&gt;&lt;Cite&gt;&lt;Author&gt;Yang&lt;/Author&gt;&lt;Year&gt;2024&lt;/Year&gt;&lt;RecNum&gt;53&lt;/RecNum&gt;&lt;DisplayText&gt;[14]&lt;/DisplayText&gt;&lt;record&gt;&lt;rec-number&gt;53&lt;/rec-number&gt;&lt;foreign-keys&gt;&lt;key app="EN" db-id="5zpz59xsudxf9kep2db5ft982dsx2d9dwp2z" timestamp="1755323847"&gt;53&lt;/key&gt;&lt;/foreign-keys&gt;&lt;ref-type name="Journal Article"&gt;17&lt;/ref-type&gt;&lt;contributors&gt;&lt;authors&gt;&lt;author&gt;Yang, Hong&lt;/author&gt;&lt;author&gt;Xiao, Xueming&lt;/author&gt;&lt;author&gt;Yao, Meibao&lt;/author&gt;&lt;author&gt;Xiong, Yonggang&lt;/author&gt;&lt;author&gt;Cui, Hutao&lt;/author&gt;&lt;author&gt;Fu, Yuegang&lt;/author&gt;&lt;/authors&gt;&lt;/contributors&gt;&lt;titles&gt;&lt;title&gt;PVSPE: A pyramid vision multitask transformer network for spacecraft pose estimation&lt;/title&gt;&lt;secondary-title&gt;Advances in Space Research&lt;/secondary-title&gt;&lt;/titles&gt;&lt;periodical&gt;&lt;full-title&gt;Advances in Space Research&lt;/full-title&gt;&lt;/periodical&gt;&lt;pages&gt;1327-1342&lt;/pages&gt;&lt;volume&gt;74&lt;/volume&gt;&lt;number&gt;3&lt;/number&gt;&lt;dates&gt;&lt;year&gt;2024&lt;/year&gt;&lt;/dates&gt;&lt;isbn&gt;0273-1177&lt;/isbn&gt;&lt;urls&gt;&lt;/urls&gt;&lt;/record&gt;&lt;/Cite&gt;&lt;/EndNote&gt;</w:instrText>
      </w:r>
      <w:r w:rsidR="00174B0F" w:rsidRPr="00EC7AFE">
        <w:rPr>
          <w:rFonts w:eastAsia="宋体"/>
        </w:rPr>
        <w:fldChar w:fldCharType="separate"/>
      </w:r>
      <w:r w:rsidR="00174B0F" w:rsidRPr="00EC7AFE">
        <w:rPr>
          <w:rFonts w:eastAsia="宋体"/>
          <w:noProof/>
        </w:rPr>
        <w:t>[</w:t>
      </w:r>
      <w:hyperlink w:anchor="_ENREF_14" w:tooltip="Yang, 2024 #53" w:history="1">
        <w:r w:rsidR="002C6660" w:rsidRPr="00EC7AFE">
          <w:rPr>
            <w:rFonts w:eastAsia="宋体"/>
            <w:noProof/>
          </w:rPr>
          <w:t>14</w:t>
        </w:r>
      </w:hyperlink>
      <w:r w:rsidR="00174B0F" w:rsidRPr="00EC7AFE">
        <w:rPr>
          <w:rFonts w:eastAsia="宋体"/>
          <w:noProof/>
        </w:rPr>
        <w:t>]</w:t>
      </w:r>
      <w:r w:rsidR="00174B0F" w:rsidRPr="00EC7AFE">
        <w:rPr>
          <w:rFonts w:eastAsia="宋体"/>
        </w:rPr>
        <w:fldChar w:fldCharType="end"/>
      </w:r>
      <w:r w:rsidRPr="00F84C6F">
        <w:t xml:space="preserve"> </w:t>
      </w:r>
      <w:r w:rsidRPr="00F84C6F">
        <w:rPr>
          <w:rFonts w:eastAsia="宋体"/>
        </w:rPr>
        <w:t>, builds upon this concept by incorporating a hierarchical feature extraction mechanism for analyzing multi-resolution satellite imagery through parallel pathways, while simultaneously running pose estimation and fault detection tasks using shared computational resources, thus optimizing the limited available processing power within satellite systems</w:t>
      </w:r>
      <w:r w:rsidR="00174B0F" w:rsidRPr="00EC7AFE">
        <w:rPr>
          <w:rFonts w:eastAsia="宋体"/>
        </w:rPr>
        <w:t>.</w:t>
      </w:r>
    </w:p>
    <w:p w14:paraId="506BF448" w14:textId="77777777" w:rsidR="00174B0F" w:rsidRPr="00EC7AFE" w:rsidRDefault="00174B0F" w:rsidP="00174B0F">
      <w:pPr>
        <w:pStyle w:val="2"/>
        <w:rPr>
          <w:rFonts w:ascii="Times New Roman" w:hAnsi="Times New Roman" w:cs="Times New Roman"/>
          <w:sz w:val="28"/>
          <w:szCs w:val="28"/>
        </w:rPr>
      </w:pPr>
      <w:r w:rsidRPr="00EC7AFE">
        <w:rPr>
          <w:rFonts w:ascii="Times New Roman" w:hAnsi="Times New Roman" w:cs="Times New Roman"/>
          <w:sz w:val="28"/>
          <w:szCs w:val="28"/>
        </w:rPr>
        <w:t>2.2 Reinforcement Learning Control Framework Development</w:t>
      </w:r>
    </w:p>
    <w:p w14:paraId="58874A77" w14:textId="41480EDB" w:rsidR="00174B0F" w:rsidRPr="00EC7AFE" w:rsidRDefault="00F84C6F" w:rsidP="00174B0F">
      <w:pPr>
        <w:pStyle w:val="a3"/>
        <w:rPr>
          <w:rFonts w:eastAsia="宋体"/>
        </w:rPr>
      </w:pPr>
      <w:r w:rsidRPr="00F84C6F">
        <w:rPr>
          <w:rFonts w:eastAsia="宋体"/>
        </w:rPr>
        <w:t>environments. It eliminates the requirement for the existence of labeled training data and fixed control strategies. The soft actor-critic (SAC) algorithm in satellite control</w:t>
      </w:r>
      <w:r w:rsidR="00174B0F" w:rsidRPr="00EC7AFE">
        <w:rPr>
          <w:rFonts w:eastAsia="宋体"/>
        </w:rPr>
        <w:t xml:space="preserve"> </w:t>
      </w:r>
      <w:r w:rsidR="00174B0F" w:rsidRPr="00EC7AFE">
        <w:rPr>
          <w:rFonts w:eastAsia="宋体"/>
        </w:rPr>
        <w:fldChar w:fldCharType="begin"/>
      </w:r>
      <w:r w:rsidR="00174B0F" w:rsidRPr="00EC7AFE">
        <w:rPr>
          <w:rFonts w:eastAsia="宋体"/>
        </w:rPr>
        <w:instrText xml:space="preserve"> ADDIN EN.CITE &lt;EndNote&gt;&lt;Cite&gt;&lt;Author&gt;Haarnoja&lt;/Author&gt;&lt;Year&gt;2018&lt;/Year&gt;&lt;RecNum&gt;62&lt;/RecNum&gt;&lt;DisplayText&gt;[15]&lt;/DisplayText&gt;&lt;record&gt;&lt;rec-number&gt;62&lt;/rec-number&gt;&lt;foreign-keys&gt;&lt;key app="EN" db-id="5zpz59xsudxf9kep2db5ft982dsx2d9dwp2z" timestamp="1755324076"&gt;62&lt;/key&gt;&lt;/foreign-keys&gt;&lt;ref-type name="Conference Proceedings"&gt;10&lt;/ref-type&gt;&lt;contributors&gt;&lt;authors&gt;&lt;author&gt;Haarnoja, Tuomas&lt;/author&gt;&lt;author&gt;Zhou, Aurick&lt;/author&gt;&lt;author&gt;Abbeel, Pieter&lt;/author&gt;&lt;author&gt;Levine, Sergey&lt;/author&gt;&lt;/authors&gt;&lt;/contributors&gt;&lt;titles&gt;&lt;title&gt;Soft actor-critic: Off-policy maximum entropy deep reinforcement learning with a stochastic actor&lt;/title&gt;&lt;secondary-title&gt;International conference on machine learning&lt;/secondary-title&gt;&lt;/titles&gt;&lt;pages&gt;1861-1870&lt;/pages&gt;&lt;dates&gt;&lt;year&gt;2018&lt;/year&gt;&lt;/dates&gt;&lt;publisher&gt;Pmlr&lt;/publisher&gt;&lt;isbn&gt;2640-3498&lt;/isbn&gt;&lt;urls&gt;&lt;/urls&gt;&lt;/record&gt;&lt;/Cite&gt;&lt;/EndNote&gt;</w:instrText>
      </w:r>
      <w:r w:rsidR="00174B0F" w:rsidRPr="00EC7AFE">
        <w:rPr>
          <w:rFonts w:eastAsia="宋体"/>
        </w:rPr>
        <w:fldChar w:fldCharType="separate"/>
      </w:r>
      <w:r w:rsidR="00174B0F" w:rsidRPr="00EC7AFE">
        <w:rPr>
          <w:rFonts w:eastAsia="宋体"/>
          <w:noProof/>
        </w:rPr>
        <w:t>[</w:t>
      </w:r>
      <w:hyperlink w:anchor="_ENREF_15" w:tooltip="Haarnoja, 2018 #62" w:history="1">
        <w:r w:rsidR="002C6660" w:rsidRPr="00EC7AFE">
          <w:rPr>
            <w:rFonts w:eastAsia="宋体"/>
            <w:noProof/>
          </w:rPr>
          <w:t>15</w:t>
        </w:r>
      </w:hyperlink>
      <w:r w:rsidR="00174B0F" w:rsidRPr="00EC7AFE">
        <w:rPr>
          <w:rFonts w:eastAsia="宋体"/>
          <w:noProof/>
        </w:rPr>
        <w:t>]</w:t>
      </w:r>
      <w:r w:rsidR="00174B0F" w:rsidRPr="00EC7AFE">
        <w:rPr>
          <w:rFonts w:eastAsia="宋体"/>
        </w:rPr>
        <w:fldChar w:fldCharType="end"/>
      </w:r>
      <w:r w:rsidRPr="00F84C6F">
        <w:rPr>
          <w:rFonts w:eastAsia="宋体"/>
        </w:rPr>
        <w:t xml:space="preserve"> incorporated the addition of entropy regularization in the reinforcement learning objective, which promotes exploration with stable outcomes remaining intact. This is quite significant in satellite attitude control software since the use of suboptimal practices during training may cause severe failures in missions. The maximum entropy framework of SAC alters the optimization objective by adding policy's entropy to the reward function. It facilitates the establishment of robust policies that support various action strategies rather than maintaining fixed behaviors that may not cope with variations in satellite operations.</w:t>
      </w:r>
    </w:p>
    <w:p w14:paraId="5940AF0A" w14:textId="77777777" w:rsidR="00174B0F" w:rsidRPr="00EC7AFE" w:rsidRDefault="00174B0F" w:rsidP="00174B0F">
      <w:pPr>
        <w:pStyle w:val="a3"/>
        <w:rPr>
          <w:rFonts w:eastAsia="宋体"/>
        </w:rPr>
      </w:pPr>
      <w:r w:rsidRPr="00EC7AFE">
        <w:rPr>
          <w:rFonts w:eastAsia="宋体"/>
        </w:rPr>
        <w:t>Table 2 presents a comprehensive comparison of reinforcement learning algorithms implemented in satellite attitude control software, highlighting the fundamental differences in their theoretical frameworks and practical software implementations.</w:t>
      </w:r>
    </w:p>
    <w:p w14:paraId="2187FD7C" w14:textId="6CC938FD" w:rsidR="00174B0F" w:rsidRPr="00EC7AFE" w:rsidRDefault="00174B0F" w:rsidP="00174B0F">
      <w:pPr>
        <w:jc w:val="center"/>
        <w:rPr>
          <w:rFonts w:ascii="Times New Roman" w:hAnsi="Times New Roman" w:cs="Times New Roman"/>
          <w:b/>
          <w:bCs/>
        </w:rPr>
      </w:pPr>
      <w:r w:rsidRPr="00EC7AFE">
        <w:rPr>
          <w:rFonts w:ascii="Times New Roman" w:hAnsi="Times New Roman" w:cs="Times New Roman"/>
          <w:b/>
          <w:bCs/>
        </w:rPr>
        <w:t>Table 2: Theoretical comparison of RL algorithms (PPO, SAC, TD3) for satellite control</w:t>
      </w:r>
    </w:p>
    <w:tbl>
      <w:tblPr>
        <w:tblStyle w:val="11"/>
        <w:tblW w:w="0" w:type="auto"/>
        <w:tblLook w:val="04A0" w:firstRow="1" w:lastRow="0" w:firstColumn="1" w:lastColumn="0" w:noHBand="0" w:noVBand="1"/>
      </w:tblPr>
      <w:tblGrid>
        <w:gridCol w:w="1983"/>
        <w:gridCol w:w="1970"/>
        <w:gridCol w:w="1854"/>
        <w:gridCol w:w="2499"/>
      </w:tblGrid>
      <w:tr w:rsidR="00174B0F" w:rsidRPr="00174B0F" w14:paraId="5FC610C9" w14:textId="77777777" w:rsidTr="00174B0F">
        <w:trPr>
          <w:cnfStyle w:val="100000000000" w:firstRow="1" w:lastRow="0" w:firstColumn="0" w:lastColumn="0" w:oddVBand="0" w:evenVBand="0" w:oddHBand="0" w:evenHBand="0" w:firstRowFirstColumn="0" w:firstRowLastColumn="0" w:lastRowFirstColumn="0" w:lastRowLastColumn="0"/>
        </w:trPr>
        <w:tc>
          <w:tcPr>
            <w:tcW w:w="0" w:type="auto"/>
            <w:hideMark/>
          </w:tcPr>
          <w:p w14:paraId="79143245" w14:textId="77777777" w:rsidR="00174B0F" w:rsidRPr="00EC7AFE" w:rsidRDefault="00174B0F" w:rsidP="00174B0F">
            <w:pPr>
              <w:jc w:val="center"/>
              <w:rPr>
                <w:rFonts w:eastAsia="宋体"/>
              </w:rPr>
            </w:pPr>
            <w:r w:rsidRPr="00EC7AFE">
              <w:rPr>
                <w:rFonts w:eastAsia="宋体"/>
              </w:rPr>
              <w:t>Algorithm</w:t>
            </w:r>
          </w:p>
        </w:tc>
        <w:tc>
          <w:tcPr>
            <w:tcW w:w="0" w:type="auto"/>
            <w:hideMark/>
          </w:tcPr>
          <w:p w14:paraId="16D97210" w14:textId="77777777" w:rsidR="00174B0F" w:rsidRPr="00EC7AFE" w:rsidRDefault="00174B0F" w:rsidP="00174B0F">
            <w:pPr>
              <w:jc w:val="center"/>
              <w:rPr>
                <w:rFonts w:eastAsia="宋体"/>
              </w:rPr>
            </w:pPr>
            <w:r w:rsidRPr="00EC7AFE">
              <w:rPr>
                <w:rFonts w:eastAsia="宋体"/>
              </w:rPr>
              <w:t>PPO</w:t>
            </w:r>
          </w:p>
        </w:tc>
        <w:tc>
          <w:tcPr>
            <w:tcW w:w="0" w:type="auto"/>
            <w:hideMark/>
          </w:tcPr>
          <w:p w14:paraId="2EF97FFE" w14:textId="77777777" w:rsidR="00174B0F" w:rsidRPr="00EC7AFE" w:rsidRDefault="00174B0F" w:rsidP="00174B0F">
            <w:pPr>
              <w:jc w:val="center"/>
              <w:rPr>
                <w:rFonts w:eastAsia="宋体"/>
              </w:rPr>
            </w:pPr>
            <w:r w:rsidRPr="00EC7AFE">
              <w:rPr>
                <w:rFonts w:eastAsia="宋体"/>
              </w:rPr>
              <w:t>SAC</w:t>
            </w:r>
          </w:p>
        </w:tc>
        <w:tc>
          <w:tcPr>
            <w:tcW w:w="0" w:type="auto"/>
            <w:hideMark/>
          </w:tcPr>
          <w:p w14:paraId="34B0053F" w14:textId="77777777" w:rsidR="00174B0F" w:rsidRPr="00EC7AFE" w:rsidRDefault="00174B0F" w:rsidP="00174B0F">
            <w:pPr>
              <w:jc w:val="center"/>
              <w:rPr>
                <w:rFonts w:eastAsia="宋体"/>
              </w:rPr>
            </w:pPr>
            <w:r w:rsidRPr="00EC7AFE">
              <w:rPr>
                <w:rFonts w:eastAsia="宋体"/>
              </w:rPr>
              <w:t>TD3</w:t>
            </w:r>
          </w:p>
        </w:tc>
      </w:tr>
      <w:tr w:rsidR="00174B0F" w:rsidRPr="00174B0F" w14:paraId="4C3A0FDC" w14:textId="77777777" w:rsidTr="00174B0F">
        <w:tc>
          <w:tcPr>
            <w:tcW w:w="0" w:type="auto"/>
            <w:hideMark/>
          </w:tcPr>
          <w:p w14:paraId="4C7ED320" w14:textId="77777777" w:rsidR="00174B0F" w:rsidRPr="00EC7AFE" w:rsidRDefault="00174B0F" w:rsidP="00174B0F">
            <w:pPr>
              <w:jc w:val="center"/>
              <w:rPr>
                <w:rFonts w:eastAsia="宋体"/>
              </w:rPr>
            </w:pPr>
            <w:r w:rsidRPr="00EC7AFE">
              <w:rPr>
                <w:rFonts w:eastAsia="宋体"/>
              </w:rPr>
              <w:t>Policy Type</w:t>
            </w:r>
          </w:p>
        </w:tc>
        <w:tc>
          <w:tcPr>
            <w:tcW w:w="0" w:type="auto"/>
            <w:hideMark/>
          </w:tcPr>
          <w:p w14:paraId="38763FE0" w14:textId="77777777" w:rsidR="00174B0F" w:rsidRPr="00EC7AFE" w:rsidRDefault="00174B0F" w:rsidP="00174B0F">
            <w:pPr>
              <w:jc w:val="center"/>
              <w:rPr>
                <w:rFonts w:eastAsia="宋体"/>
              </w:rPr>
            </w:pPr>
            <w:r w:rsidRPr="00EC7AFE">
              <w:rPr>
                <w:rFonts w:eastAsia="宋体"/>
              </w:rPr>
              <w:t>Stochastic</w:t>
            </w:r>
          </w:p>
        </w:tc>
        <w:tc>
          <w:tcPr>
            <w:tcW w:w="0" w:type="auto"/>
            <w:hideMark/>
          </w:tcPr>
          <w:p w14:paraId="2B7D58A1" w14:textId="77777777" w:rsidR="00174B0F" w:rsidRPr="00EC7AFE" w:rsidRDefault="00174B0F" w:rsidP="00174B0F">
            <w:pPr>
              <w:jc w:val="center"/>
              <w:rPr>
                <w:rFonts w:eastAsia="宋体"/>
              </w:rPr>
            </w:pPr>
            <w:r w:rsidRPr="00EC7AFE">
              <w:rPr>
                <w:rFonts w:eastAsia="宋体"/>
              </w:rPr>
              <w:t>Stochastic</w:t>
            </w:r>
          </w:p>
        </w:tc>
        <w:tc>
          <w:tcPr>
            <w:tcW w:w="0" w:type="auto"/>
            <w:hideMark/>
          </w:tcPr>
          <w:p w14:paraId="02BDF3AE" w14:textId="77777777" w:rsidR="00174B0F" w:rsidRPr="00EC7AFE" w:rsidRDefault="00174B0F" w:rsidP="00174B0F">
            <w:pPr>
              <w:jc w:val="center"/>
              <w:rPr>
                <w:rFonts w:eastAsia="宋体"/>
              </w:rPr>
            </w:pPr>
            <w:r w:rsidRPr="00EC7AFE">
              <w:rPr>
                <w:rFonts w:eastAsia="宋体"/>
              </w:rPr>
              <w:t>Deterministic</w:t>
            </w:r>
          </w:p>
        </w:tc>
      </w:tr>
      <w:tr w:rsidR="00174B0F" w:rsidRPr="00174B0F" w14:paraId="36E1A37B" w14:textId="77777777" w:rsidTr="00174B0F">
        <w:tc>
          <w:tcPr>
            <w:tcW w:w="0" w:type="auto"/>
            <w:hideMark/>
          </w:tcPr>
          <w:p w14:paraId="6A7F46DC" w14:textId="77777777" w:rsidR="00174B0F" w:rsidRPr="00EC7AFE" w:rsidRDefault="00174B0F" w:rsidP="00174B0F">
            <w:pPr>
              <w:jc w:val="center"/>
              <w:rPr>
                <w:rFonts w:eastAsia="宋体"/>
              </w:rPr>
            </w:pPr>
            <w:r w:rsidRPr="00EC7AFE">
              <w:rPr>
                <w:rFonts w:eastAsia="宋体"/>
              </w:rPr>
              <w:t>Optimization Objective</w:t>
            </w:r>
          </w:p>
        </w:tc>
        <w:tc>
          <w:tcPr>
            <w:tcW w:w="0" w:type="auto"/>
            <w:hideMark/>
          </w:tcPr>
          <w:p w14:paraId="2FCE51E5" w14:textId="77777777" w:rsidR="00174B0F" w:rsidRPr="00EC7AFE" w:rsidRDefault="00174B0F" w:rsidP="00174B0F">
            <w:pPr>
              <w:jc w:val="center"/>
              <w:rPr>
                <w:rFonts w:eastAsia="宋体"/>
              </w:rPr>
            </w:pPr>
            <w:r w:rsidRPr="00EC7AFE">
              <w:rPr>
                <w:rFonts w:eastAsia="宋体"/>
              </w:rPr>
              <w:t>Clipped surrogate loss</w:t>
            </w:r>
          </w:p>
        </w:tc>
        <w:tc>
          <w:tcPr>
            <w:tcW w:w="0" w:type="auto"/>
            <w:hideMark/>
          </w:tcPr>
          <w:p w14:paraId="19288E38" w14:textId="77777777" w:rsidR="00174B0F" w:rsidRPr="00EC7AFE" w:rsidRDefault="00174B0F" w:rsidP="00174B0F">
            <w:pPr>
              <w:jc w:val="center"/>
              <w:rPr>
                <w:rFonts w:eastAsia="宋体"/>
              </w:rPr>
            </w:pPr>
            <w:r w:rsidRPr="00EC7AFE">
              <w:rPr>
                <w:rFonts w:eastAsia="宋体"/>
              </w:rPr>
              <w:t>Maximum entropy</w:t>
            </w:r>
          </w:p>
        </w:tc>
        <w:tc>
          <w:tcPr>
            <w:tcW w:w="0" w:type="auto"/>
            <w:hideMark/>
          </w:tcPr>
          <w:p w14:paraId="43E4AD85" w14:textId="77777777" w:rsidR="00174B0F" w:rsidRPr="00EC7AFE" w:rsidRDefault="00174B0F" w:rsidP="00174B0F">
            <w:pPr>
              <w:jc w:val="center"/>
              <w:rPr>
                <w:rFonts w:eastAsia="宋体"/>
              </w:rPr>
            </w:pPr>
            <w:r w:rsidRPr="00EC7AFE">
              <w:rPr>
                <w:rFonts w:eastAsia="宋体"/>
              </w:rPr>
              <w:t>Q-function with delayed updates</w:t>
            </w:r>
          </w:p>
        </w:tc>
      </w:tr>
      <w:tr w:rsidR="00174B0F" w:rsidRPr="00174B0F" w14:paraId="5429A122" w14:textId="77777777" w:rsidTr="00174B0F">
        <w:tc>
          <w:tcPr>
            <w:tcW w:w="0" w:type="auto"/>
            <w:hideMark/>
          </w:tcPr>
          <w:p w14:paraId="09496933" w14:textId="77777777" w:rsidR="00174B0F" w:rsidRPr="00EC7AFE" w:rsidRDefault="00174B0F" w:rsidP="00174B0F">
            <w:pPr>
              <w:jc w:val="center"/>
              <w:rPr>
                <w:rFonts w:eastAsia="宋体"/>
              </w:rPr>
            </w:pPr>
            <w:r w:rsidRPr="00EC7AFE">
              <w:rPr>
                <w:rFonts w:eastAsia="宋体"/>
              </w:rPr>
              <w:t>Exploration Strategy</w:t>
            </w:r>
          </w:p>
        </w:tc>
        <w:tc>
          <w:tcPr>
            <w:tcW w:w="0" w:type="auto"/>
            <w:hideMark/>
          </w:tcPr>
          <w:p w14:paraId="60556FE4" w14:textId="77777777" w:rsidR="00174B0F" w:rsidRPr="00EC7AFE" w:rsidRDefault="00174B0F" w:rsidP="00174B0F">
            <w:pPr>
              <w:jc w:val="center"/>
              <w:rPr>
                <w:rFonts w:eastAsia="宋体"/>
              </w:rPr>
            </w:pPr>
            <w:r w:rsidRPr="00EC7AFE">
              <w:rPr>
                <w:rFonts w:eastAsia="宋体"/>
              </w:rPr>
              <w:t>Policy stochasticity</w:t>
            </w:r>
          </w:p>
        </w:tc>
        <w:tc>
          <w:tcPr>
            <w:tcW w:w="0" w:type="auto"/>
            <w:hideMark/>
          </w:tcPr>
          <w:p w14:paraId="48B257AB" w14:textId="77777777" w:rsidR="00174B0F" w:rsidRPr="00EC7AFE" w:rsidRDefault="00174B0F" w:rsidP="00174B0F">
            <w:pPr>
              <w:jc w:val="center"/>
              <w:rPr>
                <w:rFonts w:eastAsia="宋体"/>
              </w:rPr>
            </w:pPr>
            <w:r w:rsidRPr="00EC7AFE">
              <w:rPr>
                <w:rFonts w:eastAsia="宋体"/>
              </w:rPr>
              <w:t>Entropy bonus</w:t>
            </w:r>
          </w:p>
        </w:tc>
        <w:tc>
          <w:tcPr>
            <w:tcW w:w="0" w:type="auto"/>
            <w:hideMark/>
          </w:tcPr>
          <w:p w14:paraId="7CDA0CCA" w14:textId="77777777" w:rsidR="00174B0F" w:rsidRPr="00EC7AFE" w:rsidRDefault="00174B0F" w:rsidP="00174B0F">
            <w:pPr>
              <w:jc w:val="center"/>
              <w:rPr>
                <w:rFonts w:eastAsia="宋体"/>
              </w:rPr>
            </w:pPr>
            <w:r w:rsidRPr="00EC7AFE">
              <w:rPr>
                <w:rFonts w:eastAsia="宋体"/>
              </w:rPr>
              <w:t>Action noise</w:t>
            </w:r>
          </w:p>
        </w:tc>
      </w:tr>
      <w:tr w:rsidR="00174B0F" w:rsidRPr="00174B0F" w14:paraId="18BFFACE" w14:textId="77777777" w:rsidTr="00174B0F">
        <w:tc>
          <w:tcPr>
            <w:tcW w:w="0" w:type="auto"/>
            <w:hideMark/>
          </w:tcPr>
          <w:p w14:paraId="5C178A03" w14:textId="77777777" w:rsidR="00174B0F" w:rsidRPr="00EC7AFE" w:rsidRDefault="00174B0F" w:rsidP="00174B0F">
            <w:pPr>
              <w:jc w:val="center"/>
              <w:rPr>
                <w:rFonts w:eastAsia="宋体"/>
              </w:rPr>
            </w:pPr>
            <w:r w:rsidRPr="00EC7AFE">
              <w:rPr>
                <w:rFonts w:eastAsia="宋体"/>
              </w:rPr>
              <w:t>Update Frequency</w:t>
            </w:r>
          </w:p>
        </w:tc>
        <w:tc>
          <w:tcPr>
            <w:tcW w:w="0" w:type="auto"/>
            <w:hideMark/>
          </w:tcPr>
          <w:p w14:paraId="0E168E2D" w14:textId="77777777" w:rsidR="00174B0F" w:rsidRPr="00EC7AFE" w:rsidRDefault="00174B0F" w:rsidP="00174B0F">
            <w:pPr>
              <w:jc w:val="center"/>
              <w:rPr>
                <w:rFonts w:eastAsia="宋体"/>
              </w:rPr>
            </w:pPr>
            <w:r w:rsidRPr="00EC7AFE">
              <w:rPr>
                <w:rFonts w:eastAsia="宋体"/>
              </w:rPr>
              <w:t xml:space="preserve">Every N </w:t>
            </w:r>
            <w:proofErr w:type="gramStart"/>
            <w:r w:rsidRPr="00EC7AFE">
              <w:rPr>
                <w:rFonts w:eastAsia="宋体"/>
              </w:rPr>
              <w:t>steps</w:t>
            </w:r>
            <w:proofErr w:type="gramEnd"/>
          </w:p>
        </w:tc>
        <w:tc>
          <w:tcPr>
            <w:tcW w:w="0" w:type="auto"/>
            <w:hideMark/>
          </w:tcPr>
          <w:p w14:paraId="12591C35" w14:textId="77777777" w:rsidR="00174B0F" w:rsidRPr="00EC7AFE" w:rsidRDefault="00174B0F" w:rsidP="00174B0F">
            <w:pPr>
              <w:jc w:val="center"/>
              <w:rPr>
                <w:rFonts w:eastAsia="宋体"/>
              </w:rPr>
            </w:pPr>
            <w:r w:rsidRPr="00EC7AFE">
              <w:rPr>
                <w:rFonts w:eastAsia="宋体"/>
              </w:rPr>
              <w:t>Every step</w:t>
            </w:r>
          </w:p>
        </w:tc>
        <w:tc>
          <w:tcPr>
            <w:tcW w:w="0" w:type="auto"/>
            <w:hideMark/>
          </w:tcPr>
          <w:p w14:paraId="7F9BD825" w14:textId="77777777" w:rsidR="00174B0F" w:rsidRPr="00EC7AFE" w:rsidRDefault="00174B0F" w:rsidP="00174B0F">
            <w:pPr>
              <w:jc w:val="center"/>
              <w:rPr>
                <w:rFonts w:eastAsia="宋体"/>
              </w:rPr>
            </w:pPr>
            <w:r w:rsidRPr="00EC7AFE">
              <w:rPr>
                <w:rFonts w:eastAsia="宋体"/>
              </w:rPr>
              <w:t>Delayed policy updates</w:t>
            </w:r>
          </w:p>
        </w:tc>
      </w:tr>
      <w:tr w:rsidR="00174B0F" w:rsidRPr="00174B0F" w14:paraId="50708151" w14:textId="77777777" w:rsidTr="00174B0F">
        <w:tc>
          <w:tcPr>
            <w:tcW w:w="0" w:type="auto"/>
            <w:hideMark/>
          </w:tcPr>
          <w:p w14:paraId="180571F4" w14:textId="77777777" w:rsidR="00174B0F" w:rsidRPr="00EC7AFE" w:rsidRDefault="00174B0F" w:rsidP="00174B0F">
            <w:pPr>
              <w:jc w:val="center"/>
              <w:rPr>
                <w:rFonts w:eastAsia="宋体"/>
              </w:rPr>
            </w:pPr>
            <w:r w:rsidRPr="00EC7AFE">
              <w:rPr>
                <w:rFonts w:eastAsia="宋体"/>
              </w:rPr>
              <w:t>Sample Efficiency</w:t>
            </w:r>
          </w:p>
        </w:tc>
        <w:tc>
          <w:tcPr>
            <w:tcW w:w="0" w:type="auto"/>
            <w:hideMark/>
          </w:tcPr>
          <w:p w14:paraId="23F14B33" w14:textId="77777777" w:rsidR="00174B0F" w:rsidRPr="00EC7AFE" w:rsidRDefault="00174B0F" w:rsidP="00174B0F">
            <w:pPr>
              <w:jc w:val="center"/>
              <w:rPr>
                <w:rFonts w:eastAsia="宋体"/>
              </w:rPr>
            </w:pPr>
            <w:r w:rsidRPr="00EC7AFE">
              <w:rPr>
                <w:rFonts w:eastAsia="宋体"/>
              </w:rPr>
              <w:t>Moderate</w:t>
            </w:r>
          </w:p>
        </w:tc>
        <w:tc>
          <w:tcPr>
            <w:tcW w:w="0" w:type="auto"/>
            <w:hideMark/>
          </w:tcPr>
          <w:p w14:paraId="7ADEA7C9" w14:textId="77777777" w:rsidR="00174B0F" w:rsidRPr="00EC7AFE" w:rsidRDefault="00174B0F" w:rsidP="00174B0F">
            <w:pPr>
              <w:jc w:val="center"/>
              <w:rPr>
                <w:rFonts w:eastAsia="宋体"/>
              </w:rPr>
            </w:pPr>
            <w:r w:rsidRPr="00EC7AFE">
              <w:rPr>
                <w:rFonts w:eastAsia="宋体"/>
              </w:rPr>
              <w:t>High</w:t>
            </w:r>
          </w:p>
        </w:tc>
        <w:tc>
          <w:tcPr>
            <w:tcW w:w="0" w:type="auto"/>
            <w:hideMark/>
          </w:tcPr>
          <w:p w14:paraId="4AD7B611" w14:textId="77777777" w:rsidR="00174B0F" w:rsidRPr="00EC7AFE" w:rsidRDefault="00174B0F" w:rsidP="00174B0F">
            <w:pPr>
              <w:jc w:val="center"/>
              <w:rPr>
                <w:rFonts w:eastAsia="宋体"/>
              </w:rPr>
            </w:pPr>
            <w:r w:rsidRPr="00EC7AFE">
              <w:rPr>
                <w:rFonts w:eastAsia="宋体"/>
              </w:rPr>
              <w:t>High</w:t>
            </w:r>
          </w:p>
        </w:tc>
      </w:tr>
      <w:tr w:rsidR="00174B0F" w:rsidRPr="00174B0F" w14:paraId="06CFB414" w14:textId="77777777" w:rsidTr="00174B0F">
        <w:tc>
          <w:tcPr>
            <w:tcW w:w="0" w:type="auto"/>
            <w:hideMark/>
          </w:tcPr>
          <w:p w14:paraId="071DE3C9" w14:textId="77777777" w:rsidR="00174B0F" w:rsidRPr="00EC7AFE" w:rsidRDefault="00174B0F" w:rsidP="00174B0F">
            <w:pPr>
              <w:jc w:val="center"/>
              <w:rPr>
                <w:rFonts w:eastAsia="宋体"/>
              </w:rPr>
            </w:pPr>
            <w:r w:rsidRPr="00EC7AFE">
              <w:rPr>
                <w:rFonts w:eastAsia="宋体"/>
              </w:rPr>
              <w:lastRenderedPageBreak/>
              <w:t>Stability</w:t>
            </w:r>
          </w:p>
        </w:tc>
        <w:tc>
          <w:tcPr>
            <w:tcW w:w="0" w:type="auto"/>
            <w:hideMark/>
          </w:tcPr>
          <w:p w14:paraId="20B843F4" w14:textId="77777777" w:rsidR="00174B0F" w:rsidRPr="00EC7AFE" w:rsidRDefault="00174B0F" w:rsidP="00174B0F">
            <w:pPr>
              <w:jc w:val="center"/>
              <w:rPr>
                <w:rFonts w:eastAsia="宋体"/>
              </w:rPr>
            </w:pPr>
            <w:r w:rsidRPr="00EC7AFE">
              <w:rPr>
                <w:rFonts w:eastAsia="宋体"/>
              </w:rPr>
              <w:t>High (trust region)</w:t>
            </w:r>
          </w:p>
        </w:tc>
        <w:tc>
          <w:tcPr>
            <w:tcW w:w="0" w:type="auto"/>
            <w:hideMark/>
          </w:tcPr>
          <w:p w14:paraId="5813A861" w14:textId="77777777" w:rsidR="00174B0F" w:rsidRPr="00EC7AFE" w:rsidRDefault="00174B0F" w:rsidP="00174B0F">
            <w:pPr>
              <w:jc w:val="center"/>
              <w:rPr>
                <w:rFonts w:eastAsia="宋体"/>
              </w:rPr>
            </w:pPr>
            <w:r w:rsidRPr="00EC7AFE">
              <w:rPr>
                <w:rFonts w:eastAsia="宋体"/>
              </w:rPr>
              <w:t>High (soft updates)</w:t>
            </w:r>
          </w:p>
        </w:tc>
        <w:tc>
          <w:tcPr>
            <w:tcW w:w="0" w:type="auto"/>
            <w:hideMark/>
          </w:tcPr>
          <w:p w14:paraId="052F68AF" w14:textId="77777777" w:rsidR="00174B0F" w:rsidRPr="00EC7AFE" w:rsidRDefault="00174B0F" w:rsidP="00174B0F">
            <w:pPr>
              <w:jc w:val="center"/>
              <w:rPr>
                <w:rFonts w:eastAsia="宋体"/>
              </w:rPr>
            </w:pPr>
            <w:r w:rsidRPr="00EC7AFE">
              <w:rPr>
                <w:rFonts w:eastAsia="宋体"/>
              </w:rPr>
              <w:t>High (twin critics)</w:t>
            </w:r>
          </w:p>
        </w:tc>
      </w:tr>
      <w:tr w:rsidR="00174B0F" w:rsidRPr="00174B0F" w14:paraId="6340B841" w14:textId="77777777" w:rsidTr="00174B0F">
        <w:tc>
          <w:tcPr>
            <w:tcW w:w="0" w:type="auto"/>
            <w:hideMark/>
          </w:tcPr>
          <w:p w14:paraId="693C2713" w14:textId="77777777" w:rsidR="00174B0F" w:rsidRPr="00EC7AFE" w:rsidRDefault="00174B0F" w:rsidP="00174B0F">
            <w:pPr>
              <w:jc w:val="center"/>
              <w:rPr>
                <w:rFonts w:eastAsia="宋体"/>
              </w:rPr>
            </w:pPr>
            <w:r w:rsidRPr="00EC7AFE">
              <w:rPr>
                <w:rFonts w:eastAsia="宋体"/>
              </w:rPr>
              <w:t>Satellite Application</w:t>
            </w:r>
          </w:p>
        </w:tc>
        <w:tc>
          <w:tcPr>
            <w:tcW w:w="0" w:type="auto"/>
            <w:hideMark/>
          </w:tcPr>
          <w:p w14:paraId="43B3EC81" w14:textId="77777777" w:rsidR="00174B0F" w:rsidRPr="00EC7AFE" w:rsidRDefault="00174B0F" w:rsidP="00174B0F">
            <w:pPr>
              <w:jc w:val="center"/>
              <w:rPr>
                <w:rFonts w:eastAsia="宋体"/>
              </w:rPr>
            </w:pPr>
            <w:r w:rsidRPr="00EC7AFE">
              <w:rPr>
                <w:rFonts w:eastAsia="宋体"/>
              </w:rPr>
              <w:t>Discrete thruster control</w:t>
            </w:r>
          </w:p>
        </w:tc>
        <w:tc>
          <w:tcPr>
            <w:tcW w:w="0" w:type="auto"/>
            <w:hideMark/>
          </w:tcPr>
          <w:p w14:paraId="6884DA37" w14:textId="77777777" w:rsidR="00174B0F" w:rsidRPr="00EC7AFE" w:rsidRDefault="00174B0F" w:rsidP="00174B0F">
            <w:pPr>
              <w:jc w:val="center"/>
              <w:rPr>
                <w:rFonts w:eastAsia="宋体"/>
              </w:rPr>
            </w:pPr>
            <w:r w:rsidRPr="00EC7AFE">
              <w:rPr>
                <w:rFonts w:eastAsia="宋体"/>
              </w:rPr>
              <w:t>Reaction wheel control</w:t>
            </w:r>
          </w:p>
        </w:tc>
        <w:tc>
          <w:tcPr>
            <w:tcW w:w="0" w:type="auto"/>
            <w:hideMark/>
          </w:tcPr>
          <w:p w14:paraId="4BB46984" w14:textId="77777777" w:rsidR="00174B0F" w:rsidRPr="00EC7AFE" w:rsidRDefault="00174B0F" w:rsidP="00174B0F">
            <w:pPr>
              <w:jc w:val="center"/>
              <w:rPr>
                <w:rFonts w:eastAsia="宋体"/>
              </w:rPr>
            </w:pPr>
            <w:r w:rsidRPr="00EC7AFE">
              <w:rPr>
                <w:rFonts w:eastAsia="宋体"/>
              </w:rPr>
              <w:t>Complex maneuvers</w:t>
            </w:r>
          </w:p>
        </w:tc>
      </w:tr>
      <w:tr w:rsidR="00174B0F" w:rsidRPr="00174B0F" w14:paraId="1DCC5F17" w14:textId="77777777" w:rsidTr="00174B0F">
        <w:tc>
          <w:tcPr>
            <w:tcW w:w="0" w:type="auto"/>
            <w:hideMark/>
          </w:tcPr>
          <w:p w14:paraId="44E98482" w14:textId="77777777" w:rsidR="00174B0F" w:rsidRPr="00EC7AFE" w:rsidRDefault="00174B0F" w:rsidP="00174B0F">
            <w:pPr>
              <w:jc w:val="center"/>
              <w:rPr>
                <w:rFonts w:eastAsia="宋体"/>
              </w:rPr>
            </w:pPr>
            <w:r w:rsidRPr="00EC7AFE">
              <w:rPr>
                <w:rFonts w:eastAsia="宋体"/>
              </w:rPr>
              <w:t>Computational Load</w:t>
            </w:r>
          </w:p>
        </w:tc>
        <w:tc>
          <w:tcPr>
            <w:tcW w:w="0" w:type="auto"/>
            <w:hideMark/>
          </w:tcPr>
          <w:p w14:paraId="4D8D4279" w14:textId="77777777" w:rsidR="00174B0F" w:rsidRPr="00EC7AFE" w:rsidRDefault="00174B0F" w:rsidP="00174B0F">
            <w:pPr>
              <w:jc w:val="center"/>
              <w:rPr>
                <w:rFonts w:eastAsia="宋体"/>
              </w:rPr>
            </w:pPr>
            <w:r w:rsidRPr="00EC7AFE">
              <w:rPr>
                <w:rFonts w:eastAsia="宋体"/>
              </w:rPr>
              <w:t>Low to moderate</w:t>
            </w:r>
          </w:p>
        </w:tc>
        <w:tc>
          <w:tcPr>
            <w:tcW w:w="0" w:type="auto"/>
            <w:hideMark/>
          </w:tcPr>
          <w:p w14:paraId="3F3BEE3B" w14:textId="77777777" w:rsidR="00174B0F" w:rsidRPr="00EC7AFE" w:rsidRDefault="00174B0F" w:rsidP="00174B0F">
            <w:pPr>
              <w:jc w:val="center"/>
              <w:rPr>
                <w:rFonts w:eastAsia="宋体"/>
              </w:rPr>
            </w:pPr>
            <w:r w:rsidRPr="00EC7AFE">
              <w:rPr>
                <w:rFonts w:eastAsia="宋体"/>
              </w:rPr>
              <w:t>Moderate</w:t>
            </w:r>
          </w:p>
        </w:tc>
        <w:tc>
          <w:tcPr>
            <w:tcW w:w="0" w:type="auto"/>
            <w:hideMark/>
          </w:tcPr>
          <w:p w14:paraId="792F11D7" w14:textId="77777777" w:rsidR="00174B0F" w:rsidRPr="00EC7AFE" w:rsidRDefault="00174B0F" w:rsidP="00174B0F">
            <w:pPr>
              <w:jc w:val="center"/>
              <w:rPr>
                <w:rFonts w:eastAsia="宋体"/>
              </w:rPr>
            </w:pPr>
            <w:r w:rsidRPr="00EC7AFE">
              <w:rPr>
                <w:rFonts w:eastAsia="宋体"/>
              </w:rPr>
              <w:t>Moderate to high</w:t>
            </w:r>
          </w:p>
        </w:tc>
      </w:tr>
    </w:tbl>
    <w:p w14:paraId="4468C41B" w14:textId="77777777" w:rsidR="00174B0F" w:rsidRPr="00EC7AFE" w:rsidRDefault="00174B0F" w:rsidP="00174B0F">
      <w:pPr>
        <w:pStyle w:val="a3"/>
        <w:rPr>
          <w:rFonts w:eastAsia="宋体"/>
        </w:rPr>
      </w:pPr>
      <w:r w:rsidRPr="00EC7AFE">
        <w:rPr>
          <w:rFonts w:eastAsia="宋体"/>
        </w:rPr>
        <w:t>Table 2 reveals the distinct characteristics of each algorithm in satellite applications, with PPO employing trust region optimization suitable for discrete thruster control, SAC utilizing entropy maximization for reaction wheel control, and TD3 addressing function approximation errors through twin critics for complex satellite maneuvers.</w:t>
      </w:r>
    </w:p>
    <w:p w14:paraId="023815FB" w14:textId="38F7158C" w:rsidR="00174B0F" w:rsidRPr="00EC7AFE" w:rsidRDefault="006D630A" w:rsidP="00174B0F">
      <w:pPr>
        <w:pStyle w:val="a3"/>
        <w:rPr>
          <w:rFonts w:eastAsia="宋体"/>
        </w:rPr>
      </w:pPr>
      <w:bookmarkStart w:id="1" w:name="OLE_LINK5"/>
      <w:r w:rsidRPr="006D630A">
        <w:rPr>
          <w:rFonts w:eastAsia="宋体"/>
        </w:rPr>
        <w:t>The application of the proximal policy optimization (PPO) algorithm in satellite systems</w:t>
      </w:r>
      <w:r w:rsidR="00174B0F" w:rsidRPr="00EC7AFE">
        <w:rPr>
          <w:rFonts w:eastAsia="宋体"/>
        </w:rPr>
        <w:t xml:space="preserve"> </w:t>
      </w:r>
      <w:r w:rsidR="00174B0F" w:rsidRPr="00EC7AFE">
        <w:rPr>
          <w:rFonts w:eastAsia="宋体"/>
        </w:rPr>
        <w:fldChar w:fldCharType="begin"/>
      </w:r>
      <w:r w:rsidR="00174B0F" w:rsidRPr="00EC7AFE">
        <w:rPr>
          <w:rFonts w:eastAsia="宋体"/>
        </w:rPr>
        <w:instrText xml:space="preserve"> ADDIN EN.CITE &lt;EndNote&gt;&lt;Cite&gt;&lt;Author&gt;Schulman&lt;/Author&gt;&lt;Year&gt;2017&lt;/Year&gt;&lt;RecNum&gt;58&lt;/RecNum&gt;&lt;DisplayText&gt;[16]&lt;/DisplayText&gt;&lt;record&gt;&lt;rec-number&gt;58&lt;/rec-number&gt;&lt;foreign-keys&gt;&lt;key app="EN" db-id="5zpz59xsudxf9kep2db5ft982dsx2d9dwp2z" timestamp="1755324072"&gt;58&lt;/key&gt;&lt;/foreign-keys&gt;&lt;ref-type name="Journal Article"&gt;17&lt;/ref-type&gt;&lt;contributors&gt;&lt;authors&gt;&lt;author&gt;Schulman, John&lt;/author&gt;&lt;author&gt;Wolski, Filip&lt;/author&gt;&lt;author&gt;Dhariwal, Prafulla&lt;/author&gt;&lt;author&gt;Radford, Alec&lt;/author&gt;&lt;author&gt;Klimov, Oleg&lt;/author&gt;&lt;/authors&gt;&lt;/contributors&gt;&lt;titles&gt;&lt;title&gt;Proximal policy optimization algorithms&lt;/title&gt;&lt;secondary-title&gt;arXiv preprint arXiv:1707.06347&lt;/secondary-title&gt;&lt;/titles&gt;&lt;periodical&gt;&lt;full-title&gt;arXiv preprint arXiv:1707.06347&lt;/full-title&gt;&lt;/periodical&gt;&lt;dates&gt;&lt;year&gt;2017&lt;/year&gt;&lt;/dates&gt;&lt;urls&gt;&lt;/urls&gt;&lt;/record&gt;&lt;/Cite&gt;&lt;/EndNote&gt;</w:instrText>
      </w:r>
      <w:r w:rsidR="00174B0F" w:rsidRPr="00EC7AFE">
        <w:rPr>
          <w:rFonts w:eastAsia="宋体"/>
        </w:rPr>
        <w:fldChar w:fldCharType="separate"/>
      </w:r>
      <w:r w:rsidR="00174B0F" w:rsidRPr="00EC7AFE">
        <w:rPr>
          <w:rFonts w:eastAsia="宋体"/>
          <w:noProof/>
        </w:rPr>
        <w:t>[</w:t>
      </w:r>
      <w:hyperlink w:anchor="_ENREF_16" w:tooltip="Schulman, 2017 #58" w:history="1">
        <w:r w:rsidR="002C6660" w:rsidRPr="00EC7AFE">
          <w:rPr>
            <w:rFonts w:eastAsia="宋体"/>
            <w:noProof/>
          </w:rPr>
          <w:t>16</w:t>
        </w:r>
      </w:hyperlink>
      <w:r w:rsidR="00174B0F" w:rsidRPr="00EC7AFE">
        <w:rPr>
          <w:rFonts w:eastAsia="宋体"/>
          <w:noProof/>
        </w:rPr>
        <w:t>]</w:t>
      </w:r>
      <w:r w:rsidR="00174B0F" w:rsidRPr="00EC7AFE">
        <w:rPr>
          <w:rFonts w:eastAsia="宋体"/>
        </w:rPr>
        <w:fldChar w:fldCharType="end"/>
      </w:r>
      <w:r w:rsidRPr="006D630A">
        <w:t xml:space="preserve"> </w:t>
      </w:r>
      <w:r w:rsidRPr="006D630A">
        <w:rPr>
          <w:rFonts w:eastAsia="宋体"/>
        </w:rPr>
        <w:t>addresses the inherent instability of policy gradient methods by using a clipped surrogate objective that constrains policy changes within a trust region. This ensures progressively better expected rewards while protecting against the ill effects of catastrophic forgetting with respect to learned skills. The application of deep reinforcement learning for satellite proximity maneuvers</w:t>
      </w:r>
      <w:r w:rsidR="00174B0F" w:rsidRPr="00EC7AFE">
        <w:rPr>
          <w:rFonts w:eastAsia="宋体"/>
        </w:rPr>
        <w:t xml:space="preserve"> </w:t>
      </w:r>
      <w:r w:rsidR="00174B0F" w:rsidRPr="00EC7AFE">
        <w:rPr>
          <w:rFonts w:eastAsia="宋体"/>
        </w:rPr>
        <w:fldChar w:fldCharType="begin"/>
      </w:r>
      <w:r w:rsidR="00174B0F" w:rsidRPr="00EC7AFE">
        <w:rPr>
          <w:rFonts w:eastAsia="宋体"/>
        </w:rPr>
        <w:instrText xml:space="preserve"> ADDIN EN.CITE &lt;EndNote&gt;&lt;Cite&gt;&lt;Author&gt;Hovell&lt;/Author&gt;&lt;Year&gt;2021&lt;/Year&gt;&lt;RecNum&gt;59&lt;/RecNum&gt;&lt;DisplayText&gt;[17]&lt;/DisplayText&gt;&lt;record&gt;&lt;rec-number&gt;59&lt;/rec-number&gt;&lt;foreign-keys&gt;&lt;key app="EN" db-id="5zpz59xsudxf9kep2db5ft982dsx2d9dwp2z" timestamp="1755324073"&gt;59&lt;/key&gt;&lt;/foreign-keys&gt;&lt;ref-type name="Journal Article"&gt;17&lt;/ref-type&gt;&lt;contributors&gt;&lt;authors&gt;&lt;author&gt;Hovell, Kirk&lt;/author&gt;&lt;author&gt;Ulrich, Steve&lt;/author&gt;&lt;/authors&gt;&lt;/contributors&gt;&lt;titles&gt;&lt;title&gt;Deep reinforcement learning for spacecraft proximity operations guidance&lt;/title&gt;&lt;secondary-title&gt;Journal of spacecraft and rockets&lt;/secondary-title&gt;&lt;/titles&gt;&lt;periodical&gt;&lt;full-title&gt;Journal of spacecraft and rockets&lt;/full-title&gt;&lt;/periodical&gt;&lt;pages&gt;254-264&lt;/pages&gt;&lt;volume&gt;58&lt;/volume&gt;&lt;number&gt;2&lt;/number&gt;&lt;dates&gt;&lt;year&gt;2021&lt;/year&gt;&lt;/dates&gt;&lt;isbn&gt;1533-6794&lt;/isbn&gt;&lt;urls&gt;&lt;/urls&gt;&lt;/record&gt;&lt;/Cite&gt;&lt;/EndNote&gt;</w:instrText>
      </w:r>
      <w:r w:rsidR="00174B0F" w:rsidRPr="00EC7AFE">
        <w:rPr>
          <w:rFonts w:eastAsia="宋体"/>
        </w:rPr>
        <w:fldChar w:fldCharType="separate"/>
      </w:r>
      <w:r w:rsidR="00174B0F" w:rsidRPr="00EC7AFE">
        <w:rPr>
          <w:rFonts w:eastAsia="宋体"/>
          <w:noProof/>
        </w:rPr>
        <w:t>[</w:t>
      </w:r>
      <w:hyperlink w:anchor="_ENREF_17" w:tooltip="Hovell, 2021 #59" w:history="1">
        <w:r w:rsidR="002C6660" w:rsidRPr="00EC7AFE">
          <w:rPr>
            <w:rFonts w:eastAsia="宋体"/>
            <w:noProof/>
          </w:rPr>
          <w:t>17</w:t>
        </w:r>
      </w:hyperlink>
      <w:r w:rsidR="00174B0F" w:rsidRPr="00EC7AFE">
        <w:rPr>
          <w:rFonts w:eastAsia="宋体"/>
          <w:noProof/>
        </w:rPr>
        <w:t>]</w:t>
      </w:r>
      <w:r w:rsidR="00174B0F" w:rsidRPr="00EC7AFE">
        <w:rPr>
          <w:rFonts w:eastAsia="宋体"/>
        </w:rPr>
        <w:fldChar w:fldCharType="end"/>
      </w:r>
      <w:r w:rsidR="00174B0F" w:rsidRPr="00EC7AFE">
        <w:rPr>
          <w:rFonts w:eastAsia="宋体"/>
        </w:rPr>
        <w:t xml:space="preserve"> </w:t>
      </w:r>
      <w:r w:rsidRPr="006D630A">
        <w:rPr>
          <w:rFonts w:eastAsia="宋体"/>
        </w:rPr>
        <w:t>showcases the usability of these algorithms in safety-critical environments, where constraint-based training approaches run in simulation environments like Basilisk ensure collision avoidance without jeopardizing trajectory efficiency optimization, which is achieved through the careful design of reward shaping and curriculum learning techniques</w:t>
      </w:r>
      <w:r>
        <w:rPr>
          <w:rFonts w:eastAsia="宋体"/>
        </w:rPr>
        <w:t>.</w:t>
      </w:r>
    </w:p>
    <w:bookmarkEnd w:id="1"/>
    <w:p w14:paraId="3CAFED50" w14:textId="42E6351B" w:rsidR="00174B0F" w:rsidRPr="00EC7AFE" w:rsidRDefault="006D630A" w:rsidP="00174B0F">
      <w:pPr>
        <w:pStyle w:val="a3"/>
        <w:rPr>
          <w:rFonts w:eastAsia="宋体"/>
        </w:rPr>
      </w:pPr>
      <w:r w:rsidRPr="006D630A">
        <w:rPr>
          <w:rFonts w:eastAsia="宋体"/>
        </w:rPr>
        <w:t>The combination of domain-specific knowledge in certain areas with reinforcement learning techniques has been identified as essential for improving sample efficiency and enabling safe exploration when developing satellite control software. The deep reinforcement learning framework for satellite attitude control</w:t>
      </w:r>
      <w:r w:rsidR="00174B0F" w:rsidRPr="00EC7AFE">
        <w:rPr>
          <w:rFonts w:eastAsia="宋体"/>
        </w:rPr>
        <w:t xml:space="preserve"> </w:t>
      </w:r>
      <w:r w:rsidR="00174B0F" w:rsidRPr="00EC7AFE">
        <w:rPr>
          <w:rFonts w:eastAsia="宋体"/>
        </w:rPr>
        <w:fldChar w:fldCharType="begin"/>
      </w:r>
      <w:r w:rsidR="00174B0F" w:rsidRPr="00EC7AFE">
        <w:rPr>
          <w:rFonts w:eastAsia="宋体"/>
        </w:rPr>
        <w:instrText xml:space="preserve"> ADDIN EN.CITE &lt;EndNote&gt;&lt;Cite&gt;&lt;Author&gt;Gao&lt;/Author&gt;&lt;Year&gt;2020&lt;/Year&gt;&lt;RecNum&gt;41&lt;/RecNum&gt;&lt;DisplayText&gt;[18]&lt;/DisplayText&gt;&lt;record&gt;&lt;rec-number&gt;41&lt;/rec-number&gt;&lt;foreign-keys&gt;&lt;key app="EN" db-id="5zpz59xsudxf9kep2db5ft982dsx2d9dwp2z" timestamp="1755244465"&gt;41&lt;/key&gt;&lt;/foreign-keys&gt;&lt;ref-type name="Conference Proceedings"&gt;10&lt;/ref-type&gt;&lt;contributors&gt;&lt;authors&gt;&lt;author&gt;Gao, Duozhi&lt;/author&gt;&lt;author&gt;Zhang, Haibo&lt;/author&gt;&lt;author&gt;Li, Chuanjiang&lt;/author&gt;&lt;author&gt;Gao, Xinzhou&lt;/author&gt;&lt;/authors&gt;&lt;/contributors&gt;&lt;titles&gt;&lt;title&gt;Satellite attitude control with deep reinforcement learning&lt;/title&gt;&lt;secondary-title&gt;2020 Chinese Automation Congress (CAC)&lt;/secondary-title&gt;&lt;/titles&gt;&lt;pages&gt;4095-4101&lt;/pages&gt;&lt;dates&gt;&lt;year&gt;2020&lt;/year&gt;&lt;/dates&gt;&lt;publisher&gt;IEEE&lt;/publisher&gt;&lt;isbn&gt;1728176875&lt;/isbn&gt;&lt;urls&gt;&lt;/urls&gt;&lt;/record&gt;&lt;/Cite&gt;&lt;/EndNote&gt;</w:instrText>
      </w:r>
      <w:r w:rsidR="00174B0F" w:rsidRPr="00EC7AFE">
        <w:rPr>
          <w:rFonts w:eastAsia="宋体"/>
        </w:rPr>
        <w:fldChar w:fldCharType="separate"/>
      </w:r>
      <w:r w:rsidR="00174B0F" w:rsidRPr="00EC7AFE">
        <w:rPr>
          <w:rFonts w:eastAsia="宋体"/>
          <w:noProof/>
        </w:rPr>
        <w:t>[</w:t>
      </w:r>
      <w:hyperlink w:anchor="_ENREF_18" w:tooltip="Gao, 2020 #41" w:history="1">
        <w:r w:rsidR="002C6660" w:rsidRPr="00EC7AFE">
          <w:rPr>
            <w:rFonts w:eastAsia="宋体"/>
            <w:noProof/>
          </w:rPr>
          <w:t>18</w:t>
        </w:r>
      </w:hyperlink>
      <w:r w:rsidR="00174B0F" w:rsidRPr="00EC7AFE">
        <w:rPr>
          <w:rFonts w:eastAsia="宋体"/>
          <w:noProof/>
        </w:rPr>
        <w:t>]</w:t>
      </w:r>
      <w:r w:rsidR="00174B0F" w:rsidRPr="00EC7AFE">
        <w:rPr>
          <w:rFonts w:eastAsia="宋体"/>
        </w:rPr>
        <w:fldChar w:fldCharType="end"/>
      </w:r>
      <w:r w:rsidRPr="006D630A">
        <w:rPr>
          <w:rFonts w:eastAsia="宋体"/>
        </w:rPr>
        <w:t xml:space="preserve"> combines physical constraints as an integral part of its neural network design, using domain-specific activation functions that conform to actuator saturation constraints and angular momentum conservation principles, and thus providing an implicit safety mechanism within the software that prevents the generation of physically unrealistic control signals. The PID-based TD3 algorithm adapted for satellite use</w:t>
      </w:r>
      <w:r w:rsidR="002F6920" w:rsidRPr="002F6920">
        <w:rPr>
          <w:rFonts w:eastAsia="宋体"/>
        </w:rPr>
        <w:t xml:space="preserve"> </w:t>
      </w:r>
      <w:r w:rsidR="002C6660">
        <w:rPr>
          <w:rFonts w:eastAsia="宋体"/>
        </w:rPr>
        <w:fldChar w:fldCharType="begin"/>
      </w:r>
      <w:r w:rsidR="002C6660">
        <w:rPr>
          <w:rFonts w:eastAsia="宋体"/>
        </w:rPr>
        <w:instrText xml:space="preserve"> ADDIN EN.CITE &lt;EndNote&gt;&lt;Cite&gt;&lt;Author&gt;Zhang&lt;/Author&gt;&lt;Year&gt;2020&lt;/Year&gt;&lt;RecNum&gt;64&lt;/RecNum&gt;&lt;DisplayText&gt;[19]&lt;/DisplayText&gt;&lt;record&gt;&lt;rec-number&gt;64&lt;/rec-number&gt;&lt;foreign-keys&gt;&lt;key app="EN" db-id="5zpz59xsudxf9kep2db5ft982dsx2d9dwp2z" timestamp="1755325314"&gt;64&lt;/key&gt;&lt;/foreign-keys&gt;&lt;ref-type name="Journal Article"&gt;17&lt;/ref-type&gt;&lt;contributors&gt;&lt;authors&gt;&lt;author&gt;Zhang, ZhiBin&lt;/author&gt;&lt;author&gt;Li, XinHong&lt;/author&gt;&lt;author&gt;An, JiPing&lt;/author&gt;&lt;author&gt;Man, WanXin&lt;/author&gt;&lt;author&gt;Zhang, GuoHui&lt;/author&gt;&lt;/authors&gt;&lt;/contributors&gt;</w:instrText>
      </w:r>
      <w:r w:rsidR="002C6660">
        <w:rPr>
          <w:rFonts w:eastAsia="宋体" w:hint="eastAsia"/>
        </w:rPr>
        <w:instrText>&lt;titles&gt;&lt;title&gt;Model</w:instrText>
      </w:r>
      <w:r w:rsidR="002C6660">
        <w:rPr>
          <w:rFonts w:eastAsia="宋体" w:hint="eastAsia"/>
        </w:rPr>
        <w:instrText>‐</w:instrText>
      </w:r>
      <w:r w:rsidR="002C6660">
        <w:rPr>
          <w:rFonts w:eastAsia="宋体" w:hint="eastAsia"/>
        </w:rPr>
        <w:instrText>Free Attitude Control of Spacecraft Based on PID</w:instrText>
      </w:r>
      <w:r w:rsidR="002C6660">
        <w:rPr>
          <w:rFonts w:eastAsia="宋体" w:hint="eastAsia"/>
        </w:rPr>
        <w:instrText>‐</w:instrText>
      </w:r>
      <w:r w:rsidR="002C6660">
        <w:rPr>
          <w:rFonts w:eastAsia="宋体" w:hint="eastAsia"/>
        </w:rPr>
        <w:instrText>Guide TD3 Algorithm&lt;/title&gt;&lt;secondary-title&gt;International Journal of Aerospace Engineering&lt;/secondary-title&gt;&lt;/titles&gt;&lt;periodical&gt;&lt;full-title&gt;International Journal of Aerospace Engineeri</w:instrText>
      </w:r>
      <w:r w:rsidR="002C6660">
        <w:rPr>
          <w:rFonts w:eastAsia="宋体"/>
        </w:rPr>
        <w:instrText>ng&lt;/full-title&gt;&lt;/periodical&gt;&lt;pages&gt;8874619&lt;/pages&gt;&lt;volume&gt;2020&lt;/volume&gt;&lt;number&gt;1&lt;/number&gt;&lt;dates&gt;&lt;year&gt;2020&lt;/year&gt;&lt;/dates&gt;&lt;isbn&gt;1687-5974&lt;/isbn&gt;&lt;urls&gt;&lt;/urls&gt;&lt;/record&gt;&lt;/Cite&gt;&lt;/EndNote&gt;</w:instrText>
      </w:r>
      <w:r w:rsidR="002C6660">
        <w:rPr>
          <w:rFonts w:eastAsia="宋体"/>
        </w:rPr>
        <w:fldChar w:fldCharType="separate"/>
      </w:r>
      <w:r w:rsidR="002C6660">
        <w:rPr>
          <w:rFonts w:eastAsia="宋体"/>
          <w:noProof/>
        </w:rPr>
        <w:t>[</w:t>
      </w:r>
      <w:hyperlink w:anchor="_ENREF_19" w:tooltip="Zhang, 2020 #64" w:history="1">
        <w:r w:rsidR="002C6660">
          <w:rPr>
            <w:rFonts w:eastAsia="宋体"/>
            <w:noProof/>
          </w:rPr>
          <w:t>19</w:t>
        </w:r>
      </w:hyperlink>
      <w:r w:rsidR="002C6660">
        <w:rPr>
          <w:rFonts w:eastAsia="宋体"/>
          <w:noProof/>
        </w:rPr>
        <w:t>]</w:t>
      </w:r>
      <w:r w:rsidR="002C6660">
        <w:rPr>
          <w:rFonts w:eastAsia="宋体"/>
        </w:rPr>
        <w:fldChar w:fldCharType="end"/>
      </w:r>
      <w:r w:rsidRPr="006D630A">
        <w:t xml:space="preserve"> is an exemplary combination of classic control theory with modern deep learning techniques in software development, utilizing proportional-integral-derivative control as the basis policy to guide exploration during initial phases of learning, making successful adjustments of the exploration dynamics by providing a fixed prior that induces convergence while still retaining the ability to discover novel control techniques beyond traditional approaches</w:t>
      </w:r>
      <w:r w:rsidR="00174B0F" w:rsidRPr="00EC7AFE">
        <w:rPr>
          <w:rFonts w:eastAsia="宋体"/>
        </w:rPr>
        <w:t>.</w:t>
      </w:r>
    </w:p>
    <w:p w14:paraId="442FF992" w14:textId="77777777" w:rsidR="00174B0F" w:rsidRPr="00EC7AFE" w:rsidRDefault="00174B0F" w:rsidP="00174B0F">
      <w:pPr>
        <w:pStyle w:val="2"/>
        <w:rPr>
          <w:rFonts w:ascii="Times New Roman" w:hAnsi="Times New Roman" w:cs="Times New Roman"/>
          <w:sz w:val="28"/>
          <w:szCs w:val="28"/>
        </w:rPr>
      </w:pPr>
      <w:r w:rsidRPr="00EC7AFE">
        <w:rPr>
          <w:rFonts w:ascii="Times New Roman" w:hAnsi="Times New Roman" w:cs="Times New Roman"/>
          <w:sz w:val="28"/>
          <w:szCs w:val="28"/>
        </w:rPr>
        <w:lastRenderedPageBreak/>
        <w:t>2.3 Evolution of Hybrid Intelligent Methods</w:t>
      </w:r>
    </w:p>
    <w:p w14:paraId="7F8628E8" w14:textId="51EDDB5C" w:rsidR="00174B0F" w:rsidRPr="00EC7AFE" w:rsidRDefault="00174B0F" w:rsidP="00174B0F">
      <w:pPr>
        <w:pStyle w:val="a3"/>
        <w:rPr>
          <w:rFonts w:eastAsia="宋体"/>
        </w:rPr>
      </w:pPr>
      <w:r w:rsidRPr="00EC7AFE">
        <w:rPr>
          <w:rFonts w:eastAsia="宋体"/>
        </w:rPr>
        <w:t xml:space="preserve">The evolution from simple weighted combinations (2011-2015) to sophisticated adaptive fusion architectures (2020-2025) represents a significant advancement in addressing the complexity and uncertainty inherent in satellite attitude control systems. </w:t>
      </w:r>
      <w:r w:rsidR="00A82353" w:rsidRPr="00EC7AFE">
        <w:t xml:space="preserve">The foundations for hybrid intelligent methods can be traced to early fuzzy clustering techniques </w:t>
      </w:r>
      <w:r w:rsidR="00A82353" w:rsidRPr="00EC7AFE">
        <w:fldChar w:fldCharType="begin"/>
      </w:r>
      <w:r w:rsidR="002C6660">
        <w:instrText xml:space="preserve"> ADDIN EN.CITE &lt;EndNote&gt;&lt;Cite&gt;&lt;Author&gt;Chiu&lt;/Author&gt;&lt;Year&gt;1994&lt;/Year&gt;&lt;RecNum&gt;65&lt;/RecNum&gt;&lt;DisplayText&gt;[20]&lt;/DisplayText&gt;&lt;record&gt;&lt;rec-number&gt;65&lt;/rec-number&gt;&lt;foreign-keys&gt;&lt;key app="EN" db-id="5zpz59xsudxf9kep2db5ft982dsx2d9dwp2z" timestamp="1755325389"&gt;65&lt;/key&gt;&lt;/foreign-keys&gt;&lt;ref-type name="Journal Article"&gt;17&lt;/ref-type&gt;&lt;contributors&gt;&lt;authors&gt;&lt;author&gt;Chiu, Stephen L&lt;/author&gt;&lt;/authors&gt;&lt;/contributors&gt;&lt;titles&gt;&lt;title&gt;Fuzzy model identification based on cluster estimation&lt;/title&gt;&lt;secondary-title&gt;Journal of Intelligent &amp;amp; fuzzy systems&lt;/secondary-title&gt;&lt;/titles&gt;&lt;periodical&gt;&lt;full-title&gt;Journal of Intelligent &amp;amp; fuzzy systems&lt;/full-title&gt;&lt;/periodical&gt;&lt;pages&gt;267-278&lt;/pages&gt;&lt;volume&gt;2&lt;/volume&gt;&lt;number&gt;3&lt;/number&gt;&lt;dates&gt;&lt;year&gt;1994&lt;/year&gt;&lt;/dates&gt;&lt;isbn&gt;1064-1246&lt;/isbn&gt;&lt;urls&gt;&lt;/urls&gt;&lt;/record&gt;&lt;/Cite&gt;&lt;/EndNote&gt;</w:instrText>
      </w:r>
      <w:r w:rsidR="00A82353" w:rsidRPr="00EC7AFE">
        <w:fldChar w:fldCharType="separate"/>
      </w:r>
      <w:r w:rsidR="002C6660">
        <w:rPr>
          <w:noProof/>
        </w:rPr>
        <w:t>[</w:t>
      </w:r>
      <w:hyperlink w:anchor="_ENREF_20" w:tooltip="Chiu, 1994 #65" w:history="1">
        <w:r w:rsidR="002C6660">
          <w:rPr>
            <w:noProof/>
          </w:rPr>
          <w:t>20</w:t>
        </w:r>
      </w:hyperlink>
      <w:r w:rsidR="002C6660">
        <w:rPr>
          <w:noProof/>
        </w:rPr>
        <w:t>]</w:t>
      </w:r>
      <w:r w:rsidR="00A82353" w:rsidRPr="00EC7AFE">
        <w:fldChar w:fldCharType="end"/>
      </w:r>
      <w:r w:rsidR="00A82353" w:rsidRPr="00EC7AFE">
        <w:t xml:space="preserve"> that enabled model identification without explicit system dynamics knowledge. Building upon these concepts, early implementations of neural network-based adaptive output feedback control for satellite formation flying</w:t>
      </w:r>
      <w:r w:rsidRPr="00EC7AFE">
        <w:rPr>
          <w:rFonts w:eastAsia="宋体"/>
        </w:rPr>
        <w:t xml:space="preserve"> </w:t>
      </w:r>
      <w:r w:rsidRPr="00EC7AFE">
        <w:rPr>
          <w:rFonts w:eastAsia="宋体"/>
        </w:rPr>
        <w:fldChar w:fldCharType="begin"/>
      </w:r>
      <w:r w:rsidR="002C6660">
        <w:rPr>
          <w:rFonts w:eastAsia="宋体"/>
        </w:rPr>
        <w:instrText xml:space="preserve"> ADDIN EN.CITE &lt;EndNote&gt;&lt;Cite&gt;&lt;Author&gt;Zou&lt;/Author&gt;&lt;Year&gt;2012&lt;/Year&gt;&lt;RecNum&gt;66&lt;/RecNum&gt;&lt;DisplayText&gt;[21]&lt;/DisplayText&gt;&lt;record&gt;&lt;rec-number&gt;66&lt;/rec-number&gt;&lt;foreign-keys&gt;&lt;key app="EN" db-id="5zpz59xsudxf9kep2db5ft982dsx2d9dwp2z" timestamp="1755325489"&gt;66&lt;/key&gt;&lt;/foreign-keys&gt;&lt;ref-type name="Journal Article"&gt;17&lt;/ref-type&gt;&lt;contributors&gt;&lt;authors&gt;&lt;author&gt;Zou, An-Min&lt;/author&gt;&lt;author&gt;Kumar, Krishna Dev&lt;/author&gt;&lt;/authors&gt;&lt;/contributors&gt;&lt;titles&gt;&lt;title&gt;Neural network-based adaptive output feedback formation control for multi-agent systems&lt;/title&gt;&lt;secondary-title&gt;Nonlinear dynamics&lt;/secondary-title&gt;&lt;/titles&gt;&lt;periodical&gt;&lt;full-title&gt;Nonlinear dynamics&lt;/full-title&gt;&lt;/periodical&gt;&lt;pages&gt;1283-1296&lt;/pages&gt;&lt;volume&gt;70&lt;/volume&gt;&lt;number&gt;2&lt;/number&gt;&lt;dates&gt;&lt;year&gt;2012&lt;/year&gt;&lt;/dates&gt;&lt;isbn&gt;0924-090X&lt;/isbn&gt;&lt;urls&gt;&lt;/urls&gt;&lt;/record&gt;&lt;/Cite&gt;&lt;/EndNote&gt;</w:instrText>
      </w:r>
      <w:r w:rsidRPr="00EC7AFE">
        <w:rPr>
          <w:rFonts w:eastAsia="宋体"/>
        </w:rPr>
        <w:fldChar w:fldCharType="separate"/>
      </w:r>
      <w:r w:rsidR="002C6660">
        <w:rPr>
          <w:rFonts w:eastAsia="宋体"/>
          <w:noProof/>
        </w:rPr>
        <w:t>[</w:t>
      </w:r>
      <w:hyperlink w:anchor="_ENREF_21" w:tooltip="Zou, 2012 #66" w:history="1">
        <w:r w:rsidR="002C6660">
          <w:rPr>
            <w:rFonts w:eastAsia="宋体"/>
            <w:noProof/>
          </w:rPr>
          <w:t>21</w:t>
        </w:r>
      </w:hyperlink>
      <w:r w:rsidR="002C6660">
        <w:rPr>
          <w:rFonts w:eastAsia="宋体"/>
          <w:noProof/>
        </w:rPr>
        <w:t>]</w:t>
      </w:r>
      <w:r w:rsidRPr="00EC7AFE">
        <w:rPr>
          <w:rFonts w:eastAsia="宋体"/>
        </w:rPr>
        <w:fldChar w:fldCharType="end"/>
      </w:r>
      <w:r w:rsidRPr="00EC7AFE">
        <w:rPr>
          <w:rFonts w:eastAsia="宋体"/>
        </w:rPr>
        <w:t xml:space="preserve"> established the feasibility of combining traditional feedback linearization with neural network approximators to handle unmodeled dynamics, though these approaches were limited by the requirement for persistent excitation and struggled with transient performance during the adaptation phase. The adaptive critic-based approach to satellite orbital rendezvous problems </w:t>
      </w:r>
      <w:r w:rsidRPr="00EC7AFE">
        <w:rPr>
          <w:rFonts w:eastAsia="宋体"/>
        </w:rPr>
        <w:fldChar w:fldCharType="begin"/>
      </w:r>
      <w:r w:rsidR="002C6660">
        <w:rPr>
          <w:rFonts w:eastAsia="宋体"/>
        </w:rPr>
        <w:instrText xml:space="preserve"> ADDIN EN.CITE &lt;EndNote&gt;&lt;Cite&gt;&lt;Author&gt;Heydari&lt;/Author&gt;&lt;Year&gt;2014&lt;/Year&gt;&lt;RecNum&gt;67&lt;/RecNum&gt;&lt;DisplayText&gt;[22]&lt;/DisplayText&gt;&lt;record&gt;&lt;rec-number&gt;67&lt;/rec-number&gt;&lt;foreign-keys&gt;&lt;key app="EN" db-id="5zpz59xsudxf9kep2db5ft982dsx2d9dwp2z" timestamp="1755325502"&gt;67&lt;/key&gt;&lt;/foreign-keys&gt;&lt;ref-type name="Journal Article"&gt;17&lt;/ref-type&gt;&lt;contributors&gt;&lt;authors&gt;&lt;author&gt;Heydari, Ali&lt;/author&gt;&lt;author&gt;Balakrishnan, SN&lt;/author&gt;&lt;/authors&gt;&lt;/contributors&gt;&lt;titles&gt;&lt;title&gt;Adaptive critic-based solution to an orbital rendezvous problem&lt;/title&gt;&lt;secondary-title&gt;Journal of Guidance, Control, and Dynamics&lt;/secondary-title&gt;&lt;/titles&gt;&lt;periodical&gt;&lt;full-title&gt;Journal of Guidance, Control, and Dynamics&lt;/full-title&gt;&lt;/periodical&gt;&lt;pages&gt;344-350&lt;/pages&gt;&lt;volume&gt;37&lt;/volume&gt;&lt;number&gt;1&lt;/number&gt;&lt;dates&gt;&lt;year&gt;2014&lt;/year&gt;&lt;/dates&gt;&lt;isbn&gt;0731-5090&lt;/isbn&gt;&lt;urls&gt;&lt;/urls&gt;&lt;/record&gt;&lt;/Cite&gt;&lt;/EndNote&gt;</w:instrText>
      </w:r>
      <w:r w:rsidRPr="00EC7AFE">
        <w:rPr>
          <w:rFonts w:eastAsia="宋体"/>
        </w:rPr>
        <w:fldChar w:fldCharType="separate"/>
      </w:r>
      <w:r w:rsidR="002C6660">
        <w:rPr>
          <w:rFonts w:eastAsia="宋体"/>
          <w:noProof/>
        </w:rPr>
        <w:t>[</w:t>
      </w:r>
      <w:hyperlink w:anchor="_ENREF_22" w:tooltip="Heydari, 2014 #67" w:history="1">
        <w:r w:rsidR="002C6660">
          <w:rPr>
            <w:rFonts w:eastAsia="宋体"/>
            <w:noProof/>
          </w:rPr>
          <w:t>22</w:t>
        </w:r>
      </w:hyperlink>
      <w:r w:rsidR="002C6660">
        <w:rPr>
          <w:rFonts w:eastAsia="宋体"/>
          <w:noProof/>
        </w:rPr>
        <w:t>]</w:t>
      </w:r>
      <w:r w:rsidRPr="00EC7AFE">
        <w:rPr>
          <w:rFonts w:eastAsia="宋体"/>
        </w:rPr>
        <w:fldChar w:fldCharType="end"/>
      </w:r>
      <w:r w:rsidRPr="00EC7AFE">
        <w:rPr>
          <w:rFonts w:eastAsia="宋体"/>
        </w:rPr>
        <w:t xml:space="preserve"> advanced this paradigm by introducing a dual-network architecture that simultaneously learns the value function and control policy, enabling optimal control synthesis without requiring explicit knowledge of satellite dynamics while maintaining theoretical convergence guarantees through Lyapunov-based stability analysis.</w:t>
      </w:r>
    </w:p>
    <w:p w14:paraId="58DC4870" w14:textId="4065B2EE" w:rsidR="00174B0F" w:rsidRPr="00EC7AFE" w:rsidRDefault="00174B0F" w:rsidP="00174B0F">
      <w:pPr>
        <w:pStyle w:val="a3"/>
      </w:pPr>
      <w:r w:rsidRPr="00EC7AFE">
        <w:rPr>
          <w:rFonts w:eastAsia="宋体"/>
        </w:rPr>
        <w:t xml:space="preserve">The contemporary integration of physics-informed neural networks with normalizing flows for satellite control </w:t>
      </w:r>
      <w:r w:rsidRPr="00EC7AFE">
        <w:rPr>
          <w:rFonts w:eastAsia="宋体"/>
        </w:rPr>
        <w:fldChar w:fldCharType="begin"/>
      </w:r>
      <w:r w:rsidR="002C6660">
        <w:rPr>
          <w:rFonts w:eastAsia="宋体"/>
        </w:rPr>
        <w:instrText xml:space="preserve"> ADDIN EN.CITE &lt;EndNote&gt;&lt;Cite&gt;&lt;Author&gt;Cena&lt;/Author&gt;&lt;Year&gt;2025&lt;/Year&gt;&lt;RecNum&gt;5&lt;/RecNum&gt;&lt;DisplayText&gt;[23]&lt;/DisplayText&gt;&lt;record&gt;&lt;rec-number&gt;5&lt;/rec-number&gt;&lt;foreign-keys&gt;&lt;key app="EN" db-id="5zpz59xsudxf9kep2db5ft982dsx2d9dwp2z" timestamp="1755244428"&gt;5&lt;/key&gt;&lt;/foreign-keys&gt;&lt;ref-type name="Journal Article"&gt;17&lt;/ref-type&gt;&lt;contributors&gt;&lt;authors&gt;&lt;author&gt;Cena, Carlo&lt;/author&gt;&lt;author&gt;Martini, Mauro&lt;/author&gt;&lt;author&gt;Chiaberge, Marcello&lt;/author&gt;&lt;/authors&gt;&lt;/contributors&gt;&lt;titles&gt;&lt;title&gt;Learning Satellite Attitude Dynamics with Physics-Informed Normalising Flow&lt;/title&gt;&lt;secondary-title&gt;arXiv preprint arXiv:2508.07841&lt;/secondary-title&gt;&lt;/titles&gt;&lt;periodical&gt;&lt;full-title&gt;arXiv preprint arXiv:2508.07841&lt;/full-title&gt;&lt;/periodical&gt;&lt;dates&gt;&lt;year&gt;2025&lt;/year&gt;&lt;/dates&gt;&lt;urls&gt;&lt;/urls&gt;&lt;/record&gt;&lt;/Cite&gt;&lt;/EndNote&gt;</w:instrText>
      </w:r>
      <w:r w:rsidRPr="00EC7AFE">
        <w:rPr>
          <w:rFonts w:eastAsia="宋体"/>
        </w:rPr>
        <w:fldChar w:fldCharType="separate"/>
      </w:r>
      <w:r w:rsidR="002C6660">
        <w:rPr>
          <w:rFonts w:eastAsia="宋体"/>
          <w:noProof/>
        </w:rPr>
        <w:t>[</w:t>
      </w:r>
      <w:hyperlink w:anchor="_ENREF_23" w:tooltip="Cena, 2025 #5" w:history="1">
        <w:r w:rsidR="002C6660">
          <w:rPr>
            <w:rFonts w:eastAsia="宋体"/>
            <w:noProof/>
          </w:rPr>
          <w:t>23</w:t>
        </w:r>
      </w:hyperlink>
      <w:r w:rsidR="002C6660">
        <w:rPr>
          <w:rFonts w:eastAsia="宋体"/>
          <w:noProof/>
        </w:rPr>
        <w:t>]</w:t>
      </w:r>
      <w:r w:rsidRPr="00EC7AFE">
        <w:rPr>
          <w:rFonts w:eastAsia="宋体"/>
        </w:rPr>
        <w:fldChar w:fldCharType="end"/>
      </w:r>
      <w:r w:rsidRPr="00EC7AFE">
        <w:t xml:space="preserve"> represents a sophisticated software approach to incorporating physical laws as inductive biases while maintaining the flexibility to learn complex, high-dimensional distributions of satellite states and control actions. This framework leverages the bijective nature of normalizing flows to transform simple distributions into complex ones through a series of invertible transformations, as expressed by:</w:t>
      </w:r>
    </w:p>
    <w:p w14:paraId="313F5E16" w14:textId="028AD824" w:rsidR="00174B0F" w:rsidRPr="00EC7AFE" w:rsidRDefault="00174B0F" w:rsidP="00174B0F">
      <w:pPr>
        <w:pStyle w:val="MTDisplayEquation"/>
        <w:rPr>
          <w:rFonts w:ascii="Times New Roman" w:hAnsi="Times New Roman"/>
        </w:rPr>
      </w:pPr>
      <w:r w:rsidRPr="00EC7AFE">
        <w:rPr>
          <w:rFonts w:ascii="Times New Roman" w:hAnsi="Times New Roman"/>
        </w:rPr>
        <w:tab/>
      </w:r>
      <w:r w:rsidRPr="00EC7AFE">
        <w:rPr>
          <w:rFonts w:ascii="Times New Roman" w:hAnsi="Times New Roman"/>
          <w:position w:val="-34"/>
        </w:rPr>
        <w:object w:dxaOrig="2500" w:dyaOrig="800" w14:anchorId="4955F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15pt;height:39.9pt" o:ole="">
            <v:imagedata r:id="rId16" o:title=""/>
          </v:shape>
          <o:OLEObject Type="Embed" ProgID="Equation.DSMT4" ShapeID="_x0000_i1025" DrawAspect="Content" ObjectID="_1818927986" r:id="rId17"/>
        </w:object>
      </w:r>
      <w:r w:rsidRPr="00EC7AFE">
        <w:rPr>
          <w:rFonts w:ascii="Times New Roman" w:hAnsi="Times New Roman"/>
          <w:position w:val="-4"/>
        </w:rPr>
        <w:object w:dxaOrig="180" w:dyaOrig="279" w14:anchorId="4F119065">
          <v:shape id="_x0000_i1026" type="#_x0000_t75" style="width:8.85pt;height:13.85pt" o:ole="">
            <v:imagedata r:id="rId18" o:title=""/>
          </v:shape>
          <o:OLEObject Type="Embed" ProgID="Equation.DSMT4" ShapeID="_x0000_i1026" DrawAspect="Content" ObjectID="_1818927987" r:id="rId19"/>
        </w:object>
      </w:r>
      <w:r w:rsidRPr="00EC7AFE">
        <w:rPr>
          <w:rFonts w:ascii="Times New Roman" w:hAnsi="Times New Roman"/>
        </w:rPr>
        <w:tab/>
      </w:r>
      <w:r w:rsidRPr="00EC7AFE">
        <w:rPr>
          <w:rFonts w:ascii="Times New Roman" w:hAnsi="Times New Roman"/>
        </w:rPr>
        <w:fldChar w:fldCharType="begin"/>
      </w:r>
      <w:r w:rsidRPr="00EC7AFE">
        <w:rPr>
          <w:rFonts w:ascii="Times New Roman" w:hAnsi="Times New Roman"/>
        </w:rPr>
        <w:instrText xml:space="preserve"> MACROBUTTON MTPlaceRef \* MERGEFORMAT </w:instrText>
      </w:r>
      <w:r w:rsidRPr="00EC7AFE">
        <w:rPr>
          <w:rFonts w:ascii="Times New Roman" w:hAnsi="Times New Roman"/>
        </w:rPr>
        <w:fldChar w:fldCharType="begin"/>
      </w:r>
      <w:r w:rsidRPr="00EC7AFE">
        <w:rPr>
          <w:rFonts w:ascii="Times New Roman" w:hAnsi="Times New Roman"/>
        </w:rPr>
        <w:instrText xml:space="preserve"> SEQ MTEqn \h \* MERGEFORMAT </w:instrText>
      </w:r>
      <w:r w:rsidRPr="00EC7AFE">
        <w:rPr>
          <w:rFonts w:ascii="Times New Roman" w:hAnsi="Times New Roman"/>
        </w:rPr>
        <w:fldChar w:fldCharType="end"/>
      </w:r>
      <w:r w:rsidRPr="00EC7AFE">
        <w:rPr>
          <w:rFonts w:ascii="Times New Roman" w:hAnsi="Times New Roman"/>
        </w:rPr>
        <w:instrText>(</w:instrText>
      </w:r>
      <w:r w:rsidRPr="00EC7AFE">
        <w:rPr>
          <w:rFonts w:ascii="Times New Roman" w:hAnsi="Times New Roman"/>
        </w:rPr>
        <w:fldChar w:fldCharType="begin"/>
      </w:r>
      <w:r w:rsidRPr="00EC7AFE">
        <w:rPr>
          <w:rFonts w:ascii="Times New Roman" w:hAnsi="Times New Roman"/>
        </w:rPr>
        <w:instrText xml:space="preserve"> SEQ MTEqn \c \* Arabic \* MERGEFORMAT </w:instrText>
      </w:r>
      <w:r w:rsidRPr="00EC7AFE">
        <w:rPr>
          <w:rFonts w:ascii="Times New Roman" w:hAnsi="Times New Roman"/>
        </w:rPr>
        <w:fldChar w:fldCharType="separate"/>
      </w:r>
      <w:r w:rsidRPr="00EC7AFE">
        <w:rPr>
          <w:rFonts w:ascii="Times New Roman" w:hAnsi="Times New Roman"/>
          <w:noProof/>
        </w:rPr>
        <w:instrText>1</w:instrText>
      </w:r>
      <w:r w:rsidRPr="00EC7AFE">
        <w:rPr>
          <w:rFonts w:ascii="Times New Roman" w:hAnsi="Times New Roman"/>
        </w:rPr>
        <w:fldChar w:fldCharType="end"/>
      </w:r>
      <w:r w:rsidRPr="00EC7AFE">
        <w:rPr>
          <w:rFonts w:ascii="Times New Roman" w:hAnsi="Times New Roman"/>
        </w:rPr>
        <w:instrText>)</w:instrText>
      </w:r>
      <w:r w:rsidRPr="00EC7AFE">
        <w:rPr>
          <w:rFonts w:ascii="Times New Roman" w:hAnsi="Times New Roman"/>
        </w:rPr>
        <w:fldChar w:fldCharType="end"/>
      </w:r>
    </w:p>
    <w:p w14:paraId="73FEBB47" w14:textId="617C4639" w:rsidR="00174B0F" w:rsidRPr="00EC7AFE" w:rsidRDefault="00174B0F" w:rsidP="00174B0F">
      <w:pPr>
        <w:pStyle w:val="a3"/>
      </w:pPr>
      <w:r w:rsidRPr="00EC7AFE">
        <w:t xml:space="preserve">where </w:t>
      </w:r>
      <w:r w:rsidRPr="00EC7AFE">
        <w:rPr>
          <w:position w:val="-12"/>
        </w:rPr>
        <w:object w:dxaOrig="279" w:dyaOrig="360" w14:anchorId="20BAA462">
          <v:shape id="_x0000_i1027" type="#_x0000_t75" style="width:13.85pt;height:18.3pt" o:ole="">
            <v:imagedata r:id="rId20" o:title=""/>
          </v:shape>
          <o:OLEObject Type="Embed" ProgID="Equation.DSMT4" ShapeID="_x0000_i1027" DrawAspect="Content" ObjectID="_1818927988" r:id="rId21"/>
        </w:object>
      </w:r>
      <w:r w:rsidRPr="00EC7AFE">
        <w:t xml:space="preserve"> represents the learned invertible transformation and </w:t>
      </w:r>
      <w:r w:rsidRPr="00EC7AFE">
        <w:rPr>
          <w:position w:val="-12"/>
        </w:rPr>
        <w:object w:dxaOrig="300" w:dyaOrig="360" w14:anchorId="762C2FAD">
          <v:shape id="_x0000_i1028" type="#_x0000_t75" style="width:14.95pt;height:18.3pt" o:ole="">
            <v:imagedata r:id="rId22" o:title=""/>
          </v:shape>
          <o:OLEObject Type="Embed" ProgID="Equation.DSMT4" ShapeID="_x0000_i1028" DrawAspect="Content" ObjectID="_1818927989" r:id="rId23"/>
        </w:object>
      </w:r>
      <w:r w:rsidRPr="00EC7AFE">
        <w:t xml:space="preserve"> denotes the base distribution, enabling efficient sampling and likelihood estimation for satellite trajectory optimization under uncertainty. The physics-informed component ensures that learned representations respect fundamental conservation laws and dynamic </w:t>
      </w:r>
      <w:r w:rsidRPr="00EC7AFE">
        <w:lastRenderedPageBreak/>
        <w:t>constraints specific to satellite operations, reducing the sample complexity required for training while improving generalization to unseen operational conditions.</w:t>
      </w:r>
    </w:p>
    <w:p w14:paraId="15D3C9C8" w14:textId="43A0D64D" w:rsidR="00174B0F" w:rsidRPr="00EC7AFE" w:rsidRDefault="00A65A81" w:rsidP="00174B0F">
      <w:pPr>
        <w:pStyle w:val="a3"/>
        <w:rPr>
          <w:rFonts w:eastAsia="宋体"/>
        </w:rPr>
      </w:pPr>
      <w:r w:rsidRPr="00A65A81">
        <w:rPr>
          <w:rFonts w:eastAsia="宋体"/>
        </w:rPr>
        <w:t>Application of imitation learning to address unknown changes in satellite attitude control software</w:t>
      </w:r>
      <w:r w:rsidR="00174B0F" w:rsidRPr="00EC7AFE">
        <w:rPr>
          <w:rFonts w:eastAsia="宋体"/>
        </w:rPr>
        <w:t xml:space="preserve"> </w:t>
      </w:r>
      <w:r w:rsidR="00174B0F" w:rsidRPr="00EC7AFE">
        <w:rPr>
          <w:rFonts w:eastAsia="宋体"/>
        </w:rPr>
        <w:fldChar w:fldCharType="begin"/>
      </w:r>
      <w:r w:rsidR="002C6660">
        <w:rPr>
          <w:rFonts w:eastAsia="宋体"/>
        </w:rPr>
        <w:instrText xml:space="preserve"> ADDIN EN.CITE &lt;EndNote&gt;&lt;Cite&gt;&lt;Author&gt;Zhang&lt;/Author&gt;&lt;Year&gt;2025&lt;/Year&gt;&lt;RecNum&gt;2&lt;/RecNum&gt;&lt;DisplayText&gt;[24]&lt;/DisplayText&gt;&lt;record&gt;&lt;rec-number&gt;2&lt;/rec-number&gt;&lt;foreign-keys&gt;&lt;key app="EN" db-id="5zpz59xsudxf9kep2db5ft982dsx2d9dwp2z" timestamp="1755244413"&gt;2&lt;/key&gt;&lt;/foreign-keys&gt;&lt;ref-type name="Journal Article"&gt;17&lt;/ref-type&gt;&lt;contributors&gt;&lt;authors&gt;&lt;author&gt;Zhang, Zhizhuo&lt;/author&gt;&lt;author&gt;Peng, Hao&lt;/author&gt;&lt;author&gt;Bai, Xiaoli&lt;/author&gt;&lt;/authors&gt;&lt;/contributors&gt;&lt;titles&gt;&lt;title&gt;Imitation Learning for Satellite Attitude Control under Unknown Perturbations&lt;/title&gt;&lt;secondary-title&gt;arXiv preprint arXiv:2507.01161&lt;/secondary-title&gt;&lt;/titles&gt;&lt;periodical&gt;&lt;full-title&gt;arXiv preprint arXiv:2507.01161&lt;/full-title&gt;&lt;/periodical&gt;&lt;dates&gt;&lt;year&gt;2025&lt;/year&gt;&lt;/dates&gt;&lt;urls&gt;&lt;/urls&gt;&lt;/record&gt;&lt;/Cite&gt;&lt;/EndNote&gt;</w:instrText>
      </w:r>
      <w:r w:rsidR="00174B0F" w:rsidRPr="00EC7AFE">
        <w:rPr>
          <w:rFonts w:eastAsia="宋体"/>
        </w:rPr>
        <w:fldChar w:fldCharType="separate"/>
      </w:r>
      <w:r w:rsidR="002C6660">
        <w:rPr>
          <w:rFonts w:eastAsia="宋体"/>
          <w:noProof/>
        </w:rPr>
        <w:t>[</w:t>
      </w:r>
      <w:hyperlink w:anchor="_ENREF_24" w:tooltip="Zhang, 2025 #2" w:history="1">
        <w:r w:rsidR="002C6660">
          <w:rPr>
            <w:rFonts w:eastAsia="宋体"/>
            <w:noProof/>
          </w:rPr>
          <w:t>24</w:t>
        </w:r>
      </w:hyperlink>
      <w:r w:rsidR="002C6660">
        <w:rPr>
          <w:rFonts w:eastAsia="宋体"/>
          <w:noProof/>
        </w:rPr>
        <w:t>]</w:t>
      </w:r>
      <w:r w:rsidR="00174B0F" w:rsidRPr="00EC7AFE">
        <w:rPr>
          <w:rFonts w:eastAsia="宋体"/>
        </w:rPr>
        <w:fldChar w:fldCharType="end"/>
      </w:r>
      <w:r w:rsidR="00174B0F" w:rsidRPr="00EC7AFE">
        <w:rPr>
          <w:rFonts w:eastAsia="宋体"/>
        </w:rPr>
        <w:t xml:space="preserve"> </w:t>
      </w:r>
      <w:r w:rsidRPr="00A65A81">
        <w:rPr>
          <w:rFonts w:eastAsia="宋体"/>
        </w:rPr>
        <w:t>illustrates how learning from expert examples can be made to work. It also contains methods for adapting while running the software to address training vs. real-world differences. This approach resolves the greatest difficulty of applying learning from simulation to real-world application in satellites. It is a combination of learning from detailed simulations with adjusting using some actual satellite data. This provides a means of continuing to learn in satellite onboard software that functions effectively in various conditions and prevents loss of valuable knowledge acquired prior to that. Layered design of these combined approaches provides for splitting complex satellite control tasks into simpler components. Special neural modules that can be trained and tested independently can work on each component. These components can then be combined into the complete satellite attitude control software system</w:t>
      </w:r>
      <w:r w:rsidR="00174B0F" w:rsidRPr="00EC7AFE">
        <w:rPr>
          <w:rFonts w:eastAsia="宋体"/>
        </w:rPr>
        <w:t>.</w:t>
      </w:r>
    </w:p>
    <w:p w14:paraId="7CA2B1FF" w14:textId="29DF8706" w:rsidR="00E16C76" w:rsidRPr="00EC7AFE" w:rsidRDefault="00E16C76" w:rsidP="00E16C76">
      <w:pPr>
        <w:pStyle w:val="1"/>
        <w:rPr>
          <w:rFonts w:ascii="Times New Roman" w:hAnsi="Times New Roman" w:cs="Times New Roman"/>
          <w:sz w:val="32"/>
          <w:szCs w:val="32"/>
        </w:rPr>
      </w:pPr>
      <w:r w:rsidRPr="00EC7AFE">
        <w:rPr>
          <w:rFonts w:ascii="Times New Roman" w:hAnsi="Times New Roman" w:cs="Times New Roman"/>
          <w:sz w:val="32"/>
          <w:szCs w:val="32"/>
        </w:rPr>
        <w:t>3. Progress in Attitude Determination Software</w:t>
      </w:r>
    </w:p>
    <w:p w14:paraId="23FC112B" w14:textId="77777777" w:rsidR="00E16C76" w:rsidRPr="00EC7AFE" w:rsidRDefault="00E16C76" w:rsidP="00E16C76">
      <w:pPr>
        <w:pStyle w:val="2"/>
        <w:rPr>
          <w:rFonts w:ascii="Times New Roman" w:hAnsi="Times New Roman" w:cs="Times New Roman"/>
          <w:sz w:val="28"/>
          <w:szCs w:val="28"/>
        </w:rPr>
      </w:pPr>
      <w:r w:rsidRPr="00EC7AFE">
        <w:rPr>
          <w:rFonts w:ascii="Times New Roman" w:hAnsi="Times New Roman" w:cs="Times New Roman"/>
          <w:sz w:val="28"/>
          <w:szCs w:val="28"/>
        </w:rPr>
        <w:t>3.1 Development of Intelligent Sensor Data Processing</w:t>
      </w:r>
    </w:p>
    <w:p w14:paraId="438CA2BA" w14:textId="5071B0BD" w:rsidR="00E16C76" w:rsidRPr="00EC7AFE" w:rsidRDefault="00A65A81" w:rsidP="00E16C76">
      <w:pPr>
        <w:pStyle w:val="a3"/>
        <w:rPr>
          <w:rFonts w:eastAsia="宋体"/>
        </w:rPr>
      </w:pPr>
      <w:r w:rsidRPr="00A65A81">
        <w:rPr>
          <w:rFonts w:eastAsia="宋体"/>
        </w:rPr>
        <w:t xml:space="preserve">The evolution of software for the processing of satellite attitude determination-related sensor data has undergone a profound shift, evolving from traditional filtering methods to enhanced framework architectures promoted by intelligent algorithms. This has been prompted by the increasing complexity of satellite missions alongside greater computational power on modern satellite platforms. Prior to 2018, classical Kalman filtering and its extensions dominated this domain, providing secure state estimation given the Gaussian noise assumptions; nonetheless, they struggled when dealing with nonlinear dynamics and non-Gaussian disturbances that are common in real-world satellite missions. </w:t>
      </w:r>
      <w:r w:rsidR="001B0E25" w:rsidRPr="001B0E25">
        <w:rPr>
          <w:rFonts w:eastAsia="宋体"/>
        </w:rPr>
        <w:t>The adoption of filtering topologies developed through neural networks after 2018 represents a significant shift in the processing of sensor data. In particular, adaptive quantized attitude control schemes</w:t>
      </w:r>
      <w:r w:rsidR="00E16C76" w:rsidRPr="00EC7AFE">
        <w:rPr>
          <w:rFonts w:eastAsia="宋体"/>
        </w:rPr>
        <w:t xml:space="preserve"> </w:t>
      </w:r>
      <w:r w:rsidR="00E16C76" w:rsidRPr="00EC7AFE">
        <w:rPr>
          <w:rFonts w:eastAsia="宋体"/>
        </w:rPr>
        <w:fldChar w:fldCharType="begin"/>
      </w:r>
      <w:r w:rsidR="002C6660">
        <w:rPr>
          <w:rFonts w:eastAsia="宋体"/>
        </w:rPr>
        <w:instrText xml:space="preserve"> ADDIN EN.CITE &lt;EndNote&gt;&lt;Cite&gt;&lt;Author&gt;Shi&lt;/Author&gt;&lt;Year&gt;2022&lt;/Year&gt;&lt;RecNum&gt;24&lt;/RecNum&gt;&lt;DisplayText&gt;[25]&lt;/DisplayText&gt;&lt;record&gt;&lt;rec-number&gt;24&lt;/rec-number&gt;&lt;foreign-keys&gt;&lt;key app="EN" db-id="5zpz59xsudxf9kep2db5ft982dsx2d9dwp2z" timestamp="1755244447"&gt;24&lt;/key&gt;&lt;/foreign-keys&gt;&lt;ref-type name="Journal Article"&gt;17&lt;/ref-type&gt;&lt;contributors&gt;&lt;authors&gt;&lt;author&gt;Shi, Mingyue&lt;/author&gt;&lt;author&gt;Wu, Baolin&lt;/author&gt;&lt;author&gt;Wang, Danwei&lt;/author&gt;&lt;/authors&gt;&lt;/contributors&gt;&lt;titles&gt;&lt;title&gt;Neural-network-based adaptive quantized attitude takeover control of spacecraft by using cellular satellites&lt;/title&gt;&lt;secondary-title&gt;Advances in Space Research&lt;/secondary-title&gt;&lt;/titles&gt;&lt;periodical&gt;&lt;full-title&gt;Advances in Space Research&lt;/full-title&gt;&lt;/periodical&gt;&lt;pages&gt;1965-1978&lt;/pages&gt;&lt;volume&gt;70&lt;/volume&gt;&lt;number&gt;7&lt;/number&gt;&lt;dates&gt;&lt;year&gt;2022&lt;/year&gt;&lt;/dates&gt;&lt;isbn&gt;0273-1177&lt;/isbn&gt;&lt;urls&gt;&lt;/urls&gt;&lt;/record&gt;&lt;/Cite&gt;&lt;/EndNote&gt;</w:instrText>
      </w:r>
      <w:r w:rsidR="00E16C76" w:rsidRPr="00EC7AFE">
        <w:rPr>
          <w:rFonts w:eastAsia="宋体"/>
        </w:rPr>
        <w:fldChar w:fldCharType="separate"/>
      </w:r>
      <w:r w:rsidR="002C6660">
        <w:rPr>
          <w:rFonts w:eastAsia="宋体"/>
          <w:noProof/>
        </w:rPr>
        <w:t>[</w:t>
      </w:r>
      <w:hyperlink w:anchor="_ENREF_25" w:tooltip="Shi, 2022 #24" w:history="1">
        <w:r w:rsidR="002C6660">
          <w:rPr>
            <w:rFonts w:eastAsia="宋体"/>
            <w:noProof/>
          </w:rPr>
          <w:t>25</w:t>
        </w:r>
      </w:hyperlink>
      <w:r w:rsidR="002C6660">
        <w:rPr>
          <w:rFonts w:eastAsia="宋体"/>
          <w:noProof/>
        </w:rPr>
        <w:t>]</w:t>
      </w:r>
      <w:r w:rsidR="00E16C76" w:rsidRPr="00EC7AFE">
        <w:rPr>
          <w:rFonts w:eastAsia="宋体"/>
        </w:rPr>
        <w:fldChar w:fldCharType="end"/>
      </w:r>
      <w:r w:rsidR="001B0E25" w:rsidRPr="001B0E25">
        <w:t xml:space="preserve"> </w:t>
      </w:r>
      <w:r w:rsidR="001B0E25" w:rsidRPr="001B0E25">
        <w:rPr>
          <w:rFonts w:eastAsia="宋体"/>
        </w:rPr>
        <w:t>can control cellular satellite systems by implementing adaptation mechanisms derived from neural networks to adjust filter parameters based on the system's real-time performance</w:t>
      </w:r>
      <w:r w:rsidR="00E16C76" w:rsidRPr="00EC7AFE">
        <w:rPr>
          <w:rFonts w:eastAsia="宋体"/>
        </w:rPr>
        <w:t>.</w:t>
      </w:r>
    </w:p>
    <w:p w14:paraId="054B924A" w14:textId="5D8CEAF0" w:rsidR="00E16C76" w:rsidRPr="00EC7AFE" w:rsidRDefault="001B0E25" w:rsidP="00E16C76">
      <w:pPr>
        <w:pStyle w:val="a3"/>
        <w:rPr>
          <w:rFonts w:eastAsia="宋体"/>
        </w:rPr>
      </w:pPr>
      <w:r w:rsidRPr="001B0E25">
        <w:rPr>
          <w:rFonts w:eastAsia="宋体"/>
        </w:rPr>
        <w:lastRenderedPageBreak/>
        <w:t>The progression from MATLAB prototype implementations to embedded C++ represents a significant leap in the practical deployment of intelligent sensor processing to real satellite missions. The use of Time-Series Graph Convolutional Networks (TS-GCN)</w:t>
      </w:r>
      <w:r w:rsidR="00E16C76" w:rsidRPr="00EC7AFE">
        <w:rPr>
          <w:rFonts w:eastAsia="宋体"/>
        </w:rPr>
        <w:t xml:space="preserve"> </w:t>
      </w:r>
      <w:r w:rsidR="00E16C76" w:rsidRPr="00EC7AFE">
        <w:rPr>
          <w:rFonts w:eastAsia="宋体"/>
        </w:rPr>
        <w:fldChar w:fldCharType="begin"/>
      </w:r>
      <w:r w:rsidR="002C6660">
        <w:rPr>
          <w:rFonts w:eastAsia="宋体"/>
        </w:rPr>
        <w:instrText xml:space="preserve"> ADDIN EN.CITE &lt;EndNote&gt;&lt;Cite&gt;&lt;Author&gt;Liu&lt;/Author&gt;&lt;Year&gt;2023&lt;/Year&gt;&lt;RecNum&gt;31&lt;/RecNum&gt;&lt;DisplayText&gt;[26]&lt;/DisplayText&gt;&lt;record&gt;&lt;rec-number&gt;31&lt;/rec-number&gt;&lt;foreign-keys&gt;&lt;key app="EN" db-id="5zpz59xsudxf9kep2db5ft982dsx2d9dwp2z" timestamp="1755244455"&gt;31&lt;/key&gt;&lt;/foreign-keys&gt;&lt;ref-type name="Journal Article"&gt;17&lt;/ref-type&gt;&lt;contributors&gt;&lt;authors&gt;&lt;author&gt;Liu, Shuo&lt;/author&gt;&lt;author&gt;Qiu, Shi&lt;/author&gt;&lt;author&gt;Li, Huayi&lt;/author&gt;&lt;author&gt;Liu, Ming&lt;/author&gt;&lt;/authors&gt;&lt;/contributors&gt;&lt;titles&gt;&lt;title&gt;Real-Time Telemetry-Based Recognition and Prediction of Satellite State Using TS-GCN Network&lt;/title&gt;&lt;secondary-title&gt;Electronics&lt;/secondary-title&gt;&lt;/titles&gt;&lt;periodical&gt;&lt;full-title&gt;Electronics&lt;/full-title&gt;&lt;/periodical&gt;&lt;pages&gt;4824&lt;/pages&gt;&lt;volume&gt;12&lt;/volume&gt;&lt;number&gt;23&lt;/number&gt;&lt;dates&gt;&lt;year&gt;2023&lt;/year&gt;&lt;/dates&gt;&lt;isbn&gt;2079-9292&lt;/isbn&gt;&lt;urls&gt;&lt;/urls&gt;&lt;/record&gt;&lt;/Cite&gt;&lt;/EndNote&gt;</w:instrText>
      </w:r>
      <w:r w:rsidR="00E16C76" w:rsidRPr="00EC7AFE">
        <w:rPr>
          <w:rFonts w:eastAsia="宋体"/>
        </w:rPr>
        <w:fldChar w:fldCharType="separate"/>
      </w:r>
      <w:r w:rsidR="002C6660">
        <w:rPr>
          <w:rFonts w:eastAsia="宋体"/>
          <w:noProof/>
        </w:rPr>
        <w:t>[</w:t>
      </w:r>
      <w:hyperlink w:anchor="_ENREF_26" w:tooltip="Liu, 2023 #31" w:history="1">
        <w:r w:rsidR="002C6660">
          <w:rPr>
            <w:rFonts w:eastAsia="宋体"/>
            <w:noProof/>
          </w:rPr>
          <w:t>26</w:t>
        </w:r>
      </w:hyperlink>
      <w:r w:rsidR="002C6660">
        <w:rPr>
          <w:rFonts w:eastAsia="宋体"/>
          <w:noProof/>
        </w:rPr>
        <w:t>]</w:t>
      </w:r>
      <w:r w:rsidR="00E16C76" w:rsidRPr="00EC7AFE">
        <w:rPr>
          <w:rFonts w:eastAsia="宋体"/>
        </w:rPr>
        <w:fldChar w:fldCharType="end"/>
      </w:r>
      <w:r w:rsidR="00E16C76" w:rsidRPr="00EC7AFE">
        <w:rPr>
          <w:rFonts w:eastAsia="宋体"/>
        </w:rPr>
        <w:t xml:space="preserve"> </w:t>
      </w:r>
      <w:r w:rsidRPr="001B0E25">
        <w:rPr>
          <w:rFonts w:eastAsia="宋体"/>
        </w:rPr>
        <w:t>provides one such example, allowing for efficient processing with retention of high performance over a range of signal-to-noise ratios with the use of graph-based representations that capture the time-dependent relationships inherent in satellite telemetry streams. Table 3 provides a qualitative comparison of the traditional software frameworks utilized in satellite attitude determination systems, including the relative trade-offs that accompany several different implementation methodologies</w:t>
      </w:r>
      <w:r w:rsidR="00E16C76" w:rsidRPr="00EC7AFE">
        <w:rPr>
          <w:rFonts w:eastAsia="宋体"/>
        </w:rPr>
        <w:t>.</w:t>
      </w:r>
    </w:p>
    <w:p w14:paraId="3F37D6C2" w14:textId="2FAB575A" w:rsidR="00E16C76" w:rsidRPr="00EC7AFE" w:rsidRDefault="00E16C76" w:rsidP="00E16C76">
      <w:pPr>
        <w:jc w:val="center"/>
        <w:rPr>
          <w:rFonts w:ascii="Times New Roman" w:hAnsi="Times New Roman" w:cs="Times New Roman"/>
          <w:b/>
          <w:bCs/>
        </w:rPr>
      </w:pPr>
      <w:r w:rsidRPr="00EC7AFE">
        <w:rPr>
          <w:rFonts w:ascii="Times New Roman" w:hAnsi="Times New Roman" w:cs="Times New Roman"/>
          <w:b/>
          <w:bCs/>
        </w:rPr>
        <w:t>Table 3: Comparison of Typical Software Frameworks for Satellite Attitude Determination</w:t>
      </w:r>
    </w:p>
    <w:tbl>
      <w:tblPr>
        <w:tblStyle w:val="11"/>
        <w:tblW w:w="0" w:type="auto"/>
        <w:tblLook w:val="04A0" w:firstRow="1" w:lastRow="0" w:firstColumn="1" w:lastColumn="0" w:noHBand="0" w:noVBand="1"/>
      </w:tblPr>
      <w:tblGrid>
        <w:gridCol w:w="1120"/>
        <w:gridCol w:w="2127"/>
        <w:gridCol w:w="1142"/>
        <w:gridCol w:w="968"/>
        <w:gridCol w:w="1033"/>
        <w:gridCol w:w="1916"/>
      </w:tblGrid>
      <w:tr w:rsidR="00E16C76" w:rsidRPr="00E16C76" w14:paraId="7E490461" w14:textId="77777777" w:rsidTr="00E16C76">
        <w:trPr>
          <w:cnfStyle w:val="100000000000" w:firstRow="1" w:lastRow="0" w:firstColumn="0" w:lastColumn="0" w:oddVBand="0" w:evenVBand="0" w:oddHBand="0" w:evenHBand="0" w:firstRowFirstColumn="0" w:firstRowLastColumn="0" w:lastRowFirstColumn="0" w:lastRowLastColumn="0"/>
        </w:trPr>
        <w:tc>
          <w:tcPr>
            <w:tcW w:w="0" w:type="auto"/>
            <w:hideMark/>
          </w:tcPr>
          <w:p w14:paraId="5C369AF4" w14:textId="77777777" w:rsidR="00E16C76" w:rsidRPr="00EC7AFE" w:rsidRDefault="00E16C76" w:rsidP="00E16C76">
            <w:pPr>
              <w:jc w:val="center"/>
              <w:rPr>
                <w:rFonts w:eastAsia="宋体"/>
              </w:rPr>
            </w:pPr>
            <w:r w:rsidRPr="00EC7AFE">
              <w:rPr>
                <w:rFonts w:eastAsia="宋体"/>
              </w:rPr>
              <w:t>Framework</w:t>
            </w:r>
          </w:p>
        </w:tc>
        <w:tc>
          <w:tcPr>
            <w:tcW w:w="0" w:type="auto"/>
            <w:hideMark/>
          </w:tcPr>
          <w:p w14:paraId="35E3719C" w14:textId="77777777" w:rsidR="00E16C76" w:rsidRPr="00EC7AFE" w:rsidRDefault="00E16C76" w:rsidP="00E16C76">
            <w:pPr>
              <w:jc w:val="center"/>
              <w:rPr>
                <w:rFonts w:eastAsia="宋体"/>
              </w:rPr>
            </w:pPr>
            <w:r w:rsidRPr="00EC7AFE">
              <w:rPr>
                <w:rFonts w:eastAsia="宋体"/>
              </w:rPr>
              <w:t>Algorithm Base</w:t>
            </w:r>
          </w:p>
        </w:tc>
        <w:tc>
          <w:tcPr>
            <w:tcW w:w="0" w:type="auto"/>
            <w:hideMark/>
          </w:tcPr>
          <w:p w14:paraId="718A47E2" w14:textId="77777777" w:rsidR="00E16C76" w:rsidRPr="00EC7AFE" w:rsidRDefault="00E16C76" w:rsidP="00E16C76">
            <w:pPr>
              <w:jc w:val="center"/>
              <w:rPr>
                <w:rFonts w:eastAsia="宋体"/>
              </w:rPr>
            </w:pPr>
            <w:r w:rsidRPr="00EC7AFE">
              <w:rPr>
                <w:rFonts w:eastAsia="宋体"/>
              </w:rPr>
              <w:t>Relative Complexity</w:t>
            </w:r>
          </w:p>
        </w:tc>
        <w:tc>
          <w:tcPr>
            <w:tcW w:w="0" w:type="auto"/>
            <w:hideMark/>
          </w:tcPr>
          <w:p w14:paraId="60F49D9D" w14:textId="77777777" w:rsidR="00E16C76" w:rsidRPr="00EC7AFE" w:rsidRDefault="00E16C76" w:rsidP="00E16C76">
            <w:pPr>
              <w:jc w:val="center"/>
              <w:rPr>
                <w:rFonts w:eastAsia="宋体"/>
              </w:rPr>
            </w:pPr>
            <w:r w:rsidRPr="00EC7AFE">
              <w:rPr>
                <w:rFonts w:eastAsia="宋体"/>
              </w:rPr>
              <w:t>Relative Accuracy</w:t>
            </w:r>
          </w:p>
        </w:tc>
        <w:tc>
          <w:tcPr>
            <w:tcW w:w="0" w:type="auto"/>
            <w:hideMark/>
          </w:tcPr>
          <w:p w14:paraId="234F7B42" w14:textId="77777777" w:rsidR="00E16C76" w:rsidRPr="00EC7AFE" w:rsidRDefault="00E16C76" w:rsidP="00E16C76">
            <w:pPr>
              <w:jc w:val="center"/>
              <w:rPr>
                <w:rFonts w:eastAsia="宋体"/>
              </w:rPr>
            </w:pPr>
            <w:r w:rsidRPr="00EC7AFE">
              <w:rPr>
                <w:rFonts w:eastAsia="宋体"/>
              </w:rPr>
              <w:t>Real-time Capability</w:t>
            </w:r>
          </w:p>
        </w:tc>
        <w:tc>
          <w:tcPr>
            <w:tcW w:w="0" w:type="auto"/>
            <w:hideMark/>
          </w:tcPr>
          <w:p w14:paraId="3B386A0B" w14:textId="77777777" w:rsidR="00E16C76" w:rsidRPr="00EC7AFE" w:rsidRDefault="00E16C76" w:rsidP="00E16C76">
            <w:pPr>
              <w:jc w:val="center"/>
              <w:rPr>
                <w:rFonts w:eastAsia="宋体"/>
              </w:rPr>
            </w:pPr>
            <w:r w:rsidRPr="00EC7AFE">
              <w:rPr>
                <w:rFonts w:eastAsia="宋体"/>
              </w:rPr>
              <w:t>Implementation Maturity</w:t>
            </w:r>
          </w:p>
        </w:tc>
      </w:tr>
      <w:tr w:rsidR="00E16C76" w:rsidRPr="00E16C76" w14:paraId="66935558" w14:textId="77777777" w:rsidTr="00E16C76">
        <w:tc>
          <w:tcPr>
            <w:tcW w:w="0" w:type="auto"/>
            <w:hideMark/>
          </w:tcPr>
          <w:p w14:paraId="5239FC04" w14:textId="77777777" w:rsidR="00E16C76" w:rsidRPr="00EC7AFE" w:rsidRDefault="00E16C76" w:rsidP="00E16C76">
            <w:pPr>
              <w:jc w:val="center"/>
              <w:rPr>
                <w:rFonts w:eastAsia="宋体"/>
              </w:rPr>
            </w:pPr>
            <w:r w:rsidRPr="00EC7AFE">
              <w:rPr>
                <w:rFonts w:eastAsia="宋体"/>
              </w:rPr>
              <w:t>Classical EKF</w:t>
            </w:r>
          </w:p>
        </w:tc>
        <w:tc>
          <w:tcPr>
            <w:tcW w:w="0" w:type="auto"/>
            <w:hideMark/>
          </w:tcPr>
          <w:p w14:paraId="15860C2F" w14:textId="77777777" w:rsidR="00E16C76" w:rsidRPr="00EC7AFE" w:rsidRDefault="00E16C76" w:rsidP="00E16C76">
            <w:pPr>
              <w:jc w:val="center"/>
              <w:rPr>
                <w:rFonts w:eastAsia="宋体"/>
              </w:rPr>
            </w:pPr>
            <w:r w:rsidRPr="00EC7AFE">
              <w:rPr>
                <w:rFonts w:eastAsia="宋体"/>
              </w:rPr>
              <w:t>Extended Kalman Filter</w:t>
            </w:r>
          </w:p>
        </w:tc>
        <w:tc>
          <w:tcPr>
            <w:tcW w:w="0" w:type="auto"/>
            <w:hideMark/>
          </w:tcPr>
          <w:p w14:paraId="528E1BAC" w14:textId="77777777" w:rsidR="00E16C76" w:rsidRPr="00EC7AFE" w:rsidRDefault="00E16C76" w:rsidP="00E16C76">
            <w:pPr>
              <w:jc w:val="center"/>
              <w:rPr>
                <w:rFonts w:eastAsia="宋体"/>
              </w:rPr>
            </w:pPr>
            <w:r w:rsidRPr="00EC7AFE">
              <w:rPr>
                <w:rFonts w:eastAsia="宋体"/>
              </w:rPr>
              <w:t>Low</w:t>
            </w:r>
          </w:p>
        </w:tc>
        <w:tc>
          <w:tcPr>
            <w:tcW w:w="0" w:type="auto"/>
            <w:hideMark/>
          </w:tcPr>
          <w:p w14:paraId="30C882F5" w14:textId="77777777" w:rsidR="00E16C76" w:rsidRPr="00EC7AFE" w:rsidRDefault="00E16C76" w:rsidP="00E16C76">
            <w:pPr>
              <w:jc w:val="center"/>
              <w:rPr>
                <w:rFonts w:eastAsia="宋体"/>
              </w:rPr>
            </w:pPr>
            <w:r w:rsidRPr="00EC7AFE">
              <w:rPr>
                <w:rFonts w:eastAsia="宋体"/>
              </w:rPr>
              <w:t>Moderate</w:t>
            </w:r>
          </w:p>
        </w:tc>
        <w:tc>
          <w:tcPr>
            <w:tcW w:w="0" w:type="auto"/>
            <w:hideMark/>
          </w:tcPr>
          <w:p w14:paraId="1754B2F2" w14:textId="77777777" w:rsidR="00E16C76" w:rsidRPr="00EC7AFE" w:rsidRDefault="00E16C76" w:rsidP="00E16C76">
            <w:pPr>
              <w:jc w:val="center"/>
              <w:rPr>
                <w:rFonts w:eastAsia="宋体"/>
              </w:rPr>
            </w:pPr>
            <w:r w:rsidRPr="00EC7AFE">
              <w:rPr>
                <w:rFonts w:eastAsia="宋体"/>
              </w:rPr>
              <w:t>High</w:t>
            </w:r>
          </w:p>
        </w:tc>
        <w:tc>
          <w:tcPr>
            <w:tcW w:w="0" w:type="auto"/>
            <w:hideMark/>
          </w:tcPr>
          <w:p w14:paraId="27619B66" w14:textId="77777777" w:rsidR="00E16C76" w:rsidRPr="00EC7AFE" w:rsidRDefault="00E16C76" w:rsidP="00E16C76">
            <w:pPr>
              <w:jc w:val="center"/>
              <w:rPr>
                <w:rFonts w:eastAsia="宋体"/>
              </w:rPr>
            </w:pPr>
            <w:r w:rsidRPr="00EC7AFE">
              <w:rPr>
                <w:rFonts w:eastAsia="宋体"/>
              </w:rPr>
              <w:t>Mature/Embedded</w:t>
            </w:r>
          </w:p>
        </w:tc>
      </w:tr>
      <w:tr w:rsidR="00E16C76" w:rsidRPr="00E16C76" w14:paraId="2D5CB45C" w14:textId="77777777" w:rsidTr="00E16C76">
        <w:tc>
          <w:tcPr>
            <w:tcW w:w="0" w:type="auto"/>
            <w:hideMark/>
          </w:tcPr>
          <w:p w14:paraId="3D3E0123" w14:textId="77777777" w:rsidR="00E16C76" w:rsidRPr="00EC7AFE" w:rsidRDefault="00E16C76" w:rsidP="00E16C76">
            <w:pPr>
              <w:jc w:val="center"/>
              <w:rPr>
                <w:rFonts w:eastAsia="宋体"/>
              </w:rPr>
            </w:pPr>
            <w:r w:rsidRPr="00EC7AFE">
              <w:rPr>
                <w:rFonts w:eastAsia="宋体"/>
              </w:rPr>
              <w:t>UKF</w:t>
            </w:r>
          </w:p>
        </w:tc>
        <w:tc>
          <w:tcPr>
            <w:tcW w:w="0" w:type="auto"/>
            <w:hideMark/>
          </w:tcPr>
          <w:p w14:paraId="0EBE7256" w14:textId="77777777" w:rsidR="00E16C76" w:rsidRPr="00EC7AFE" w:rsidRDefault="00E16C76" w:rsidP="00E16C76">
            <w:pPr>
              <w:jc w:val="center"/>
              <w:rPr>
                <w:rFonts w:eastAsia="宋体"/>
              </w:rPr>
            </w:pPr>
            <w:r w:rsidRPr="00EC7AFE">
              <w:rPr>
                <w:rFonts w:eastAsia="宋体"/>
              </w:rPr>
              <w:t>Unscented Transform</w:t>
            </w:r>
          </w:p>
        </w:tc>
        <w:tc>
          <w:tcPr>
            <w:tcW w:w="0" w:type="auto"/>
            <w:hideMark/>
          </w:tcPr>
          <w:p w14:paraId="3B34FFD2" w14:textId="77777777" w:rsidR="00E16C76" w:rsidRPr="00EC7AFE" w:rsidRDefault="00E16C76" w:rsidP="00E16C76">
            <w:pPr>
              <w:jc w:val="center"/>
              <w:rPr>
                <w:rFonts w:eastAsia="宋体"/>
              </w:rPr>
            </w:pPr>
            <w:r w:rsidRPr="00EC7AFE">
              <w:rPr>
                <w:rFonts w:eastAsia="宋体"/>
              </w:rPr>
              <w:t>Medium</w:t>
            </w:r>
          </w:p>
        </w:tc>
        <w:tc>
          <w:tcPr>
            <w:tcW w:w="0" w:type="auto"/>
            <w:hideMark/>
          </w:tcPr>
          <w:p w14:paraId="7B46E610" w14:textId="77777777" w:rsidR="00E16C76" w:rsidRPr="00EC7AFE" w:rsidRDefault="00E16C76" w:rsidP="00E16C76">
            <w:pPr>
              <w:jc w:val="center"/>
              <w:rPr>
                <w:rFonts w:eastAsia="宋体"/>
              </w:rPr>
            </w:pPr>
            <w:r w:rsidRPr="00EC7AFE">
              <w:rPr>
                <w:rFonts w:eastAsia="宋体"/>
              </w:rPr>
              <w:t>High</w:t>
            </w:r>
          </w:p>
        </w:tc>
        <w:tc>
          <w:tcPr>
            <w:tcW w:w="0" w:type="auto"/>
            <w:hideMark/>
          </w:tcPr>
          <w:p w14:paraId="69F4FEA7" w14:textId="77777777" w:rsidR="00E16C76" w:rsidRPr="00EC7AFE" w:rsidRDefault="00E16C76" w:rsidP="00E16C76">
            <w:pPr>
              <w:jc w:val="center"/>
              <w:rPr>
                <w:rFonts w:eastAsia="宋体"/>
              </w:rPr>
            </w:pPr>
            <w:r w:rsidRPr="00EC7AFE">
              <w:rPr>
                <w:rFonts w:eastAsia="宋体"/>
              </w:rPr>
              <w:t>High</w:t>
            </w:r>
          </w:p>
        </w:tc>
        <w:tc>
          <w:tcPr>
            <w:tcW w:w="0" w:type="auto"/>
            <w:hideMark/>
          </w:tcPr>
          <w:p w14:paraId="76DA3CD5" w14:textId="77777777" w:rsidR="00E16C76" w:rsidRPr="00EC7AFE" w:rsidRDefault="00E16C76" w:rsidP="00E16C76">
            <w:pPr>
              <w:jc w:val="center"/>
              <w:rPr>
                <w:rFonts w:eastAsia="宋体"/>
              </w:rPr>
            </w:pPr>
            <w:r w:rsidRPr="00EC7AFE">
              <w:rPr>
                <w:rFonts w:eastAsia="宋体"/>
              </w:rPr>
              <w:t>Mature</w:t>
            </w:r>
          </w:p>
        </w:tc>
      </w:tr>
      <w:tr w:rsidR="00E16C76" w:rsidRPr="00E16C76" w14:paraId="3B102BF0" w14:textId="77777777" w:rsidTr="00E16C76">
        <w:tc>
          <w:tcPr>
            <w:tcW w:w="0" w:type="auto"/>
            <w:hideMark/>
          </w:tcPr>
          <w:p w14:paraId="5880065C" w14:textId="77777777" w:rsidR="00E16C76" w:rsidRPr="00EC7AFE" w:rsidRDefault="00E16C76" w:rsidP="00E16C76">
            <w:pPr>
              <w:jc w:val="center"/>
              <w:rPr>
                <w:rFonts w:eastAsia="宋体"/>
              </w:rPr>
            </w:pPr>
            <w:r w:rsidRPr="00EC7AFE">
              <w:rPr>
                <w:rFonts w:eastAsia="宋体"/>
              </w:rPr>
              <w:t>Particle Filter</w:t>
            </w:r>
          </w:p>
        </w:tc>
        <w:tc>
          <w:tcPr>
            <w:tcW w:w="0" w:type="auto"/>
            <w:hideMark/>
          </w:tcPr>
          <w:p w14:paraId="4280E890" w14:textId="77777777" w:rsidR="00E16C76" w:rsidRPr="00EC7AFE" w:rsidRDefault="00E16C76" w:rsidP="00E16C76">
            <w:pPr>
              <w:jc w:val="center"/>
              <w:rPr>
                <w:rFonts w:eastAsia="宋体"/>
              </w:rPr>
            </w:pPr>
            <w:r w:rsidRPr="00EC7AFE">
              <w:rPr>
                <w:rFonts w:eastAsia="宋体"/>
              </w:rPr>
              <w:t>Monte Carlo Methods</w:t>
            </w:r>
          </w:p>
        </w:tc>
        <w:tc>
          <w:tcPr>
            <w:tcW w:w="0" w:type="auto"/>
            <w:hideMark/>
          </w:tcPr>
          <w:p w14:paraId="6666C0CA" w14:textId="77777777" w:rsidR="00E16C76" w:rsidRPr="00EC7AFE" w:rsidRDefault="00E16C76" w:rsidP="00E16C76">
            <w:pPr>
              <w:jc w:val="center"/>
              <w:rPr>
                <w:rFonts w:eastAsia="宋体"/>
              </w:rPr>
            </w:pPr>
            <w:r w:rsidRPr="00EC7AFE">
              <w:rPr>
                <w:rFonts w:eastAsia="宋体"/>
              </w:rPr>
              <w:t>High</w:t>
            </w:r>
          </w:p>
        </w:tc>
        <w:tc>
          <w:tcPr>
            <w:tcW w:w="0" w:type="auto"/>
            <w:hideMark/>
          </w:tcPr>
          <w:p w14:paraId="0EFEF57B" w14:textId="77777777" w:rsidR="00E16C76" w:rsidRPr="00EC7AFE" w:rsidRDefault="00E16C76" w:rsidP="00E16C76">
            <w:pPr>
              <w:jc w:val="center"/>
              <w:rPr>
                <w:rFonts w:eastAsia="宋体"/>
              </w:rPr>
            </w:pPr>
            <w:r w:rsidRPr="00EC7AFE">
              <w:rPr>
                <w:rFonts w:eastAsia="宋体"/>
              </w:rPr>
              <w:t>High</w:t>
            </w:r>
          </w:p>
        </w:tc>
        <w:tc>
          <w:tcPr>
            <w:tcW w:w="0" w:type="auto"/>
            <w:hideMark/>
          </w:tcPr>
          <w:p w14:paraId="661C18F8" w14:textId="77777777" w:rsidR="00E16C76" w:rsidRPr="00EC7AFE" w:rsidRDefault="00E16C76" w:rsidP="00E16C76">
            <w:pPr>
              <w:jc w:val="center"/>
              <w:rPr>
                <w:rFonts w:eastAsia="宋体"/>
              </w:rPr>
            </w:pPr>
            <w:r w:rsidRPr="00EC7AFE">
              <w:rPr>
                <w:rFonts w:eastAsia="宋体"/>
              </w:rPr>
              <w:t>Limited</w:t>
            </w:r>
          </w:p>
        </w:tc>
        <w:tc>
          <w:tcPr>
            <w:tcW w:w="0" w:type="auto"/>
            <w:hideMark/>
          </w:tcPr>
          <w:p w14:paraId="5EF6BF27" w14:textId="77777777" w:rsidR="00E16C76" w:rsidRPr="00EC7AFE" w:rsidRDefault="00E16C76" w:rsidP="00E16C76">
            <w:pPr>
              <w:jc w:val="center"/>
              <w:rPr>
                <w:rFonts w:eastAsia="宋体"/>
              </w:rPr>
            </w:pPr>
            <w:r w:rsidRPr="00EC7AFE">
              <w:rPr>
                <w:rFonts w:eastAsia="宋体"/>
              </w:rPr>
              <w:t>Research/Operational</w:t>
            </w:r>
          </w:p>
        </w:tc>
      </w:tr>
      <w:tr w:rsidR="00E16C76" w:rsidRPr="00E16C76" w14:paraId="3B1B0E69" w14:textId="77777777" w:rsidTr="00E16C76">
        <w:tc>
          <w:tcPr>
            <w:tcW w:w="0" w:type="auto"/>
            <w:hideMark/>
          </w:tcPr>
          <w:p w14:paraId="767257D2" w14:textId="77777777" w:rsidR="00E16C76" w:rsidRPr="00EC7AFE" w:rsidRDefault="00E16C76" w:rsidP="00E16C76">
            <w:pPr>
              <w:jc w:val="center"/>
              <w:rPr>
                <w:rFonts w:eastAsia="宋体"/>
              </w:rPr>
            </w:pPr>
            <w:r w:rsidRPr="00EC7AFE">
              <w:rPr>
                <w:rFonts w:eastAsia="宋体"/>
              </w:rPr>
              <w:t>NN-Enhanced EKF</w:t>
            </w:r>
          </w:p>
        </w:tc>
        <w:tc>
          <w:tcPr>
            <w:tcW w:w="0" w:type="auto"/>
            <w:hideMark/>
          </w:tcPr>
          <w:p w14:paraId="1BA017FD" w14:textId="77777777" w:rsidR="00E16C76" w:rsidRPr="00EC7AFE" w:rsidRDefault="00E16C76" w:rsidP="00E16C76">
            <w:pPr>
              <w:jc w:val="center"/>
              <w:rPr>
                <w:rFonts w:eastAsia="宋体"/>
              </w:rPr>
            </w:pPr>
            <w:r w:rsidRPr="00EC7AFE">
              <w:rPr>
                <w:rFonts w:eastAsia="宋体"/>
              </w:rPr>
              <w:t>Neural Network + EKF</w:t>
            </w:r>
          </w:p>
        </w:tc>
        <w:tc>
          <w:tcPr>
            <w:tcW w:w="0" w:type="auto"/>
            <w:hideMark/>
          </w:tcPr>
          <w:p w14:paraId="67C512C2" w14:textId="77777777" w:rsidR="00E16C76" w:rsidRPr="00EC7AFE" w:rsidRDefault="00E16C76" w:rsidP="00E16C76">
            <w:pPr>
              <w:jc w:val="center"/>
              <w:rPr>
                <w:rFonts w:eastAsia="宋体"/>
              </w:rPr>
            </w:pPr>
            <w:r w:rsidRPr="00EC7AFE">
              <w:rPr>
                <w:rFonts w:eastAsia="宋体"/>
              </w:rPr>
              <w:t>Medium-High</w:t>
            </w:r>
          </w:p>
        </w:tc>
        <w:tc>
          <w:tcPr>
            <w:tcW w:w="0" w:type="auto"/>
            <w:hideMark/>
          </w:tcPr>
          <w:p w14:paraId="0E6D921E" w14:textId="77777777" w:rsidR="00E16C76" w:rsidRPr="00EC7AFE" w:rsidRDefault="00E16C76" w:rsidP="00E16C76">
            <w:pPr>
              <w:jc w:val="center"/>
              <w:rPr>
                <w:rFonts w:eastAsia="宋体"/>
              </w:rPr>
            </w:pPr>
            <w:r w:rsidRPr="00EC7AFE">
              <w:rPr>
                <w:rFonts w:eastAsia="宋体"/>
              </w:rPr>
              <w:t>Very High</w:t>
            </w:r>
          </w:p>
        </w:tc>
        <w:tc>
          <w:tcPr>
            <w:tcW w:w="0" w:type="auto"/>
            <w:hideMark/>
          </w:tcPr>
          <w:p w14:paraId="1C8B431F" w14:textId="77777777" w:rsidR="00E16C76" w:rsidRPr="00EC7AFE" w:rsidRDefault="00E16C76" w:rsidP="00E16C76">
            <w:pPr>
              <w:jc w:val="center"/>
              <w:rPr>
                <w:rFonts w:eastAsia="宋体"/>
              </w:rPr>
            </w:pPr>
            <w:r w:rsidRPr="00EC7AFE">
              <w:rPr>
                <w:rFonts w:eastAsia="宋体"/>
              </w:rPr>
              <w:t>Medium</w:t>
            </w:r>
          </w:p>
        </w:tc>
        <w:tc>
          <w:tcPr>
            <w:tcW w:w="0" w:type="auto"/>
            <w:hideMark/>
          </w:tcPr>
          <w:p w14:paraId="259AB4E9" w14:textId="77777777" w:rsidR="00E16C76" w:rsidRPr="00EC7AFE" w:rsidRDefault="00E16C76" w:rsidP="00E16C76">
            <w:pPr>
              <w:jc w:val="center"/>
              <w:rPr>
                <w:rFonts w:eastAsia="宋体"/>
              </w:rPr>
            </w:pPr>
            <w:r w:rsidRPr="00EC7AFE">
              <w:rPr>
                <w:rFonts w:eastAsia="宋体"/>
              </w:rPr>
              <w:t>Emerging</w:t>
            </w:r>
          </w:p>
        </w:tc>
      </w:tr>
      <w:tr w:rsidR="00E16C76" w:rsidRPr="00E16C76" w14:paraId="2559B257" w14:textId="77777777" w:rsidTr="00E16C76">
        <w:tc>
          <w:tcPr>
            <w:tcW w:w="0" w:type="auto"/>
            <w:hideMark/>
          </w:tcPr>
          <w:p w14:paraId="18049BBA" w14:textId="77777777" w:rsidR="00E16C76" w:rsidRPr="00EC7AFE" w:rsidRDefault="00E16C76" w:rsidP="00E16C76">
            <w:pPr>
              <w:jc w:val="center"/>
              <w:rPr>
                <w:rFonts w:eastAsia="宋体"/>
              </w:rPr>
            </w:pPr>
            <w:r w:rsidRPr="00EC7AFE">
              <w:rPr>
                <w:rFonts w:eastAsia="宋体"/>
              </w:rPr>
              <w:t>Deep Learning</w:t>
            </w:r>
          </w:p>
        </w:tc>
        <w:tc>
          <w:tcPr>
            <w:tcW w:w="0" w:type="auto"/>
            <w:hideMark/>
          </w:tcPr>
          <w:p w14:paraId="03D6F049" w14:textId="77777777" w:rsidR="00E16C76" w:rsidRPr="00EC7AFE" w:rsidRDefault="00E16C76" w:rsidP="00E16C76">
            <w:pPr>
              <w:jc w:val="center"/>
              <w:rPr>
                <w:rFonts w:eastAsia="宋体"/>
              </w:rPr>
            </w:pPr>
            <w:r w:rsidRPr="00EC7AFE">
              <w:rPr>
                <w:rFonts w:eastAsia="宋体"/>
              </w:rPr>
              <w:t>CNN/RNN/Transformer</w:t>
            </w:r>
          </w:p>
        </w:tc>
        <w:tc>
          <w:tcPr>
            <w:tcW w:w="0" w:type="auto"/>
            <w:hideMark/>
          </w:tcPr>
          <w:p w14:paraId="67CCDF75" w14:textId="77777777" w:rsidR="00E16C76" w:rsidRPr="00EC7AFE" w:rsidRDefault="00E16C76" w:rsidP="00E16C76">
            <w:pPr>
              <w:jc w:val="center"/>
              <w:rPr>
                <w:rFonts w:eastAsia="宋体"/>
              </w:rPr>
            </w:pPr>
            <w:r w:rsidRPr="00EC7AFE">
              <w:rPr>
                <w:rFonts w:eastAsia="宋体"/>
              </w:rPr>
              <w:t>High</w:t>
            </w:r>
          </w:p>
        </w:tc>
        <w:tc>
          <w:tcPr>
            <w:tcW w:w="0" w:type="auto"/>
            <w:hideMark/>
          </w:tcPr>
          <w:p w14:paraId="39A57B86" w14:textId="77777777" w:rsidR="00E16C76" w:rsidRPr="00EC7AFE" w:rsidRDefault="00E16C76" w:rsidP="00E16C76">
            <w:pPr>
              <w:jc w:val="center"/>
              <w:rPr>
                <w:rFonts w:eastAsia="宋体"/>
              </w:rPr>
            </w:pPr>
            <w:r w:rsidRPr="00EC7AFE">
              <w:rPr>
                <w:rFonts w:eastAsia="宋体"/>
              </w:rPr>
              <w:t>Highest</w:t>
            </w:r>
          </w:p>
        </w:tc>
        <w:tc>
          <w:tcPr>
            <w:tcW w:w="0" w:type="auto"/>
            <w:hideMark/>
          </w:tcPr>
          <w:p w14:paraId="1C808C5D" w14:textId="77777777" w:rsidR="00E16C76" w:rsidRPr="00EC7AFE" w:rsidRDefault="00E16C76" w:rsidP="00E16C76">
            <w:pPr>
              <w:jc w:val="center"/>
              <w:rPr>
                <w:rFonts w:eastAsia="宋体"/>
              </w:rPr>
            </w:pPr>
            <w:r w:rsidRPr="00EC7AFE">
              <w:rPr>
                <w:rFonts w:eastAsia="宋体"/>
              </w:rPr>
              <w:t>Variable</w:t>
            </w:r>
          </w:p>
        </w:tc>
        <w:tc>
          <w:tcPr>
            <w:tcW w:w="0" w:type="auto"/>
            <w:hideMark/>
          </w:tcPr>
          <w:p w14:paraId="0A95869C" w14:textId="77777777" w:rsidR="00E16C76" w:rsidRPr="00EC7AFE" w:rsidRDefault="00E16C76" w:rsidP="00E16C76">
            <w:pPr>
              <w:jc w:val="center"/>
              <w:rPr>
                <w:rFonts w:eastAsia="宋体"/>
              </w:rPr>
            </w:pPr>
            <w:r w:rsidRPr="00EC7AFE">
              <w:rPr>
                <w:rFonts w:eastAsia="宋体"/>
              </w:rPr>
              <w:t>Research/Prototype</w:t>
            </w:r>
          </w:p>
        </w:tc>
      </w:tr>
    </w:tbl>
    <w:p w14:paraId="32601A67" w14:textId="77777777" w:rsidR="002B6C17" w:rsidRDefault="002B6C17" w:rsidP="002B6C17">
      <w:pPr>
        <w:pStyle w:val="a3"/>
      </w:pPr>
      <w:bookmarkStart w:id="2" w:name="OLE_LINK7"/>
      <w:r>
        <w:t>Table 3 illustrates the progression from traditional computationally effective methods to progressively sophisticated approaches based on neural networks, each being distinct with its own benefit based on mission parameters, computational resources available, and required accuracy. This emphasizes the importance of a comprehensive analysis of mission-specific needs and requirements in selecting the most appropriate software framework.</w:t>
      </w:r>
    </w:p>
    <w:p w14:paraId="21F4C3C8" w14:textId="2822A01B" w:rsidR="00E16C76" w:rsidRPr="00EC7AFE" w:rsidRDefault="002B6C17" w:rsidP="002B6C17">
      <w:pPr>
        <w:pStyle w:val="a3"/>
      </w:pPr>
      <w:r>
        <w:t>The application of deep learning techniques to attitude estimation of co-orbiting satellites</w:t>
      </w:r>
      <w:r w:rsidR="00E16C76" w:rsidRPr="00EC7AFE">
        <w:t xml:space="preserve"> </w:t>
      </w:r>
      <w:r w:rsidR="00E16C76" w:rsidRPr="00EC7AFE">
        <w:rPr>
          <w:rFonts w:eastAsia="宋体"/>
        </w:rPr>
        <w:fldChar w:fldCharType="begin"/>
      </w:r>
      <w:r w:rsidR="002C6660">
        <w:rPr>
          <w:rFonts w:eastAsia="宋体"/>
        </w:rPr>
        <w:instrText xml:space="preserve"> ADDIN EN.CITE &lt;EndNote&gt;&lt;Cite&gt;&lt;Author&gt;Guthrie&lt;/Author&gt;&lt;Year&gt;2022&lt;/Year&gt;&lt;RecNum&gt;28&lt;/RecNum&gt;&lt;DisplayText&gt;[27]&lt;/DisplayText&gt;&lt;record&gt;&lt;rec-number&gt;28&lt;/rec-number&gt;&lt;foreign-keys&gt;&lt;key app="EN" db-id="5zpz59xsudxf9kep2db5ft982dsx2d9dwp2z" timestamp="1755244452"&gt;28&lt;/key&gt;&lt;/foreign-keys&gt;&lt;ref-type name="Journal Article"&gt;17&lt;/ref-type&gt;&lt;contributors&gt;&lt;authors&gt;&lt;author&gt;Guthrie, Ben&lt;/author&gt;&lt;author&gt;Kim, Minkwan&lt;/author&gt;&lt;author&gt;Urrutxua, Hodei&lt;/author&gt;&lt;author&gt;Hare, Jonathon&lt;/author&gt;&lt;/authors&gt;&lt;/contributors&gt;&lt;titles&gt;&lt;title&gt;Image-based attitude determination of co-orbiting satellites using deep learning technologies&lt;/title&gt;&lt;secondary-title&gt;Aerospace Science and Technology&lt;/secondary-title&gt;&lt;/titles&gt;&lt;periodical&gt;&lt;full-title&gt;Aerospace Science and Technology&lt;/full-title&gt;&lt;/periodical&gt;&lt;pages&gt;107232&lt;/pages&gt;&lt;volume&gt;120&lt;/volume&gt;&lt;dates&gt;&lt;year&gt;2022&lt;/year&gt;&lt;/dates&gt;&lt;isbn&gt;1270-9638&lt;/isbn&gt;&lt;urls&gt;&lt;/urls&gt;&lt;/record&gt;&lt;/Cite&gt;&lt;/EndNote&gt;</w:instrText>
      </w:r>
      <w:r w:rsidR="00E16C76" w:rsidRPr="00EC7AFE">
        <w:rPr>
          <w:rFonts w:eastAsia="宋体"/>
        </w:rPr>
        <w:fldChar w:fldCharType="separate"/>
      </w:r>
      <w:r w:rsidR="002C6660">
        <w:rPr>
          <w:rFonts w:eastAsia="宋体"/>
          <w:noProof/>
        </w:rPr>
        <w:t>[</w:t>
      </w:r>
      <w:hyperlink w:anchor="_ENREF_27" w:tooltip="Guthrie, 2022 #28" w:history="1">
        <w:r w:rsidR="002C6660">
          <w:rPr>
            <w:rFonts w:eastAsia="宋体"/>
            <w:noProof/>
          </w:rPr>
          <w:t>27</w:t>
        </w:r>
      </w:hyperlink>
      <w:r w:rsidR="002C6660">
        <w:rPr>
          <w:rFonts w:eastAsia="宋体"/>
          <w:noProof/>
        </w:rPr>
        <w:t>]</w:t>
      </w:r>
      <w:r w:rsidR="00E16C76" w:rsidRPr="00EC7AFE">
        <w:rPr>
          <w:rFonts w:eastAsia="宋体"/>
        </w:rPr>
        <w:fldChar w:fldCharType="end"/>
      </w:r>
      <w:r w:rsidR="00E16C76" w:rsidRPr="00EC7AFE">
        <w:t xml:space="preserve"> </w:t>
      </w:r>
      <w:bookmarkEnd w:id="2"/>
      <w:r w:rsidRPr="002B6C17">
        <w:t>has enabled increased coordination of satellite constellations. Such an enhancement is achieved by incorporating shared observations drawn from several platforms, which provide attitude estimates more accurately by applying collaborative filtering mechanisms inherent in distributed software systems</w:t>
      </w:r>
      <w:r w:rsidR="00E16C76" w:rsidRPr="00EC7AFE">
        <w:t>.</w:t>
      </w:r>
    </w:p>
    <w:p w14:paraId="3856C528" w14:textId="73D65549" w:rsidR="00E16C76" w:rsidRPr="00EC7AFE" w:rsidRDefault="00E16C76" w:rsidP="00E16C76">
      <w:pPr>
        <w:pStyle w:val="2"/>
        <w:rPr>
          <w:rFonts w:ascii="Times New Roman" w:hAnsi="Times New Roman" w:cs="Times New Roman"/>
          <w:sz w:val="28"/>
          <w:szCs w:val="28"/>
        </w:rPr>
      </w:pPr>
      <w:r w:rsidRPr="00EC7AFE">
        <w:rPr>
          <w:rFonts w:ascii="Times New Roman" w:hAnsi="Times New Roman" w:cs="Times New Roman"/>
          <w:sz w:val="28"/>
          <w:szCs w:val="28"/>
        </w:rPr>
        <w:lastRenderedPageBreak/>
        <w:t>3.2 Evolution of Attitude Estimation Software Design</w:t>
      </w:r>
    </w:p>
    <w:p w14:paraId="46079BB5" w14:textId="7AAB9E77" w:rsidR="00E16C76" w:rsidRPr="00EC7AFE" w:rsidRDefault="00E16C76" w:rsidP="00E16C76">
      <w:pPr>
        <w:pStyle w:val="a3"/>
        <w:rPr>
          <w:rFonts w:eastAsia="宋体"/>
        </w:rPr>
      </w:pPr>
      <w:r w:rsidRPr="00EC7AFE">
        <w:rPr>
          <w:rFonts w:eastAsia="宋体"/>
        </w:rPr>
        <w:t xml:space="preserve">The architectural evolution of attitude estimation software reflects the broader transition from monolithic batch processing systems to modular, real-time frameworks capable of adaptive model updates during operation. The shift from batch to real-time processing has been facilitated by advances in onboard computing hardware and the development of efficient software pipelines that leverage tensor processing units for accelerated neural network inference </w:t>
      </w:r>
      <w:r w:rsidRPr="00EC7AFE">
        <w:rPr>
          <w:rFonts w:eastAsia="宋体"/>
        </w:rPr>
        <w:fldChar w:fldCharType="begin"/>
      </w:r>
      <w:r w:rsidR="002C6660">
        <w:rPr>
          <w:rFonts w:eastAsia="宋体"/>
        </w:rPr>
        <w:instrText xml:space="preserve"> ADDIN EN.CITE &lt;EndNote&gt;&lt;Cite&gt;&lt;Author&gt;Lotti&lt;/Author&gt;&lt;Year&gt;2023&lt;/Year&gt;&lt;RecNum&gt;63&lt;/RecNum&gt;&lt;DisplayText&gt;[28]&lt;/DisplayText&gt;&lt;record&gt;&lt;rec-number&gt;63&lt;/rec-number&gt;&lt;foreign-keys&gt;&lt;key app="EN" db-id="5zpz59xsudxf9kep2db5ft982dsx2d9dwp2z" timestamp="1755324077"&gt;63&lt;/key&gt;&lt;/foreign-keys&gt;&lt;ref-type name="Journal Article"&gt;17&lt;/ref-type&gt;&lt;contributors&gt;&lt;authors&gt;&lt;author&gt;Lotti, Alessandro&lt;/author&gt;&lt;author&gt;Modenini, Dario&lt;/author&gt;&lt;author&gt;Tortora, Paolo&lt;/author&gt;&lt;author&gt;Saponara, Massimiliano&lt;/author&gt;&lt;author&gt;Perino, Maria A&lt;/author&gt;&lt;/authors&gt;&lt;/contributors&gt;&lt;titles&gt;&lt;title&gt;Deep learning for real-time satellite pose estimation on tensor processing units&lt;/title&gt;&lt;secondary-title&gt;Journal of Spacecraft and Rockets&lt;/secondary-title&gt;&lt;/titles&gt;&lt;periodical&gt;&lt;full-title&gt;Journal of spacecraft and rockets&lt;/full-title&gt;&lt;/periodical&gt;&lt;pages&gt;1034-1038&lt;/pages&gt;&lt;volume&gt;60&lt;/volume&gt;&lt;number&gt;3&lt;/number&gt;&lt;dates&gt;&lt;year&gt;2023&lt;/year&gt;&lt;/dates&gt;&lt;isbn&gt;1533-6794&lt;/isbn&gt;&lt;urls&gt;&lt;/urls&gt;&lt;/record&gt;&lt;/Cite&gt;&lt;/EndNote&gt;</w:instrText>
      </w:r>
      <w:r w:rsidRPr="00EC7AFE">
        <w:rPr>
          <w:rFonts w:eastAsia="宋体"/>
        </w:rPr>
        <w:fldChar w:fldCharType="separate"/>
      </w:r>
      <w:r w:rsidR="002C6660">
        <w:rPr>
          <w:rFonts w:eastAsia="宋体"/>
          <w:noProof/>
        </w:rPr>
        <w:t>[</w:t>
      </w:r>
      <w:hyperlink w:anchor="_ENREF_28" w:tooltip="Lotti, 2023 #63" w:history="1">
        <w:r w:rsidR="002C6660">
          <w:rPr>
            <w:rFonts w:eastAsia="宋体"/>
            <w:noProof/>
          </w:rPr>
          <w:t>28</w:t>
        </w:r>
      </w:hyperlink>
      <w:r w:rsidR="002C6660">
        <w:rPr>
          <w:rFonts w:eastAsia="宋体"/>
          <w:noProof/>
        </w:rPr>
        <w:t>]</w:t>
      </w:r>
      <w:r w:rsidRPr="00EC7AFE">
        <w:rPr>
          <w:rFonts w:eastAsia="宋体"/>
        </w:rPr>
        <w:fldChar w:fldCharType="end"/>
      </w:r>
      <w:r w:rsidRPr="00EC7AFE">
        <w:rPr>
          <w:rFonts w:eastAsia="宋体"/>
        </w:rPr>
        <w:t>, enabling high-frequency attitude estimation while maintaining improved accuracy through optimized matrix operations specifically tailored for spacecraft dynamics.</w:t>
      </w:r>
    </w:p>
    <w:p w14:paraId="2CED569B" w14:textId="003645C7" w:rsidR="00E16C76" w:rsidRPr="00EC7AFE" w:rsidRDefault="00E16C76" w:rsidP="00E16C76">
      <w:pPr>
        <w:pStyle w:val="a3"/>
        <w:rPr>
          <w:rFonts w:eastAsia="宋体"/>
        </w:rPr>
      </w:pPr>
      <w:r w:rsidRPr="00EC7AFE">
        <w:rPr>
          <w:rFonts w:eastAsia="宋体"/>
        </w:rPr>
        <w:t xml:space="preserve">The integration of physics-informed neural networks into attitude estimation software </w:t>
      </w:r>
      <w:r w:rsidRPr="00EC7AFE">
        <w:rPr>
          <w:rFonts w:eastAsia="宋体"/>
        </w:rPr>
        <w:fldChar w:fldCharType="begin"/>
      </w:r>
      <w:r w:rsidR="002C6660">
        <w:rPr>
          <w:rFonts w:eastAsia="宋体"/>
        </w:rPr>
        <w:instrText xml:space="preserve"> ADDIN EN.CITE &lt;EndNote&gt;&lt;Cite&gt;&lt;Author&gt;Varey&lt;/Author&gt;&lt;Year&gt;2024&lt;/Year&gt;&lt;RecNum&gt;46&lt;/RecNum&gt;&lt;DisplayText&gt;[29]&lt;/DisplayText&gt;&lt;record&gt;&lt;rec-number&gt;46&lt;/rec-number&gt;&lt;foreign-keys&gt;&lt;key app="EN" db-id="5zpz59xsudxf9kep2db5ft982dsx2d9dwp2z" timestamp="1755323839"&gt;46&lt;/key&gt;&lt;/foreign-keys&gt;&lt;ref-type name="Conference Proceedings"&gt;10&lt;/ref-type&gt;&lt;contributors&gt;&lt;authors&gt;&lt;author&gt;Varey, Jacob&lt;/author&gt;&lt;author&gt;Ruprecht, Jessica D&lt;/author&gt;&lt;author&gt;Tierney, Michael&lt;/author&gt;&lt;author&gt;Sullenberger, Ryan&lt;/author&gt;&lt;/authors&gt;&lt;/contributors&gt;&lt;titles&gt;&lt;title&gt;Physics-Informed Neural Networks for Satellite State Estimation&lt;/title&gt;&lt;secondary-title&gt;2024 IEEE Aerospace Conference&lt;/secondary-title&gt;&lt;/titles&gt;&lt;pages&gt;1-8&lt;/pages&gt;&lt;dates&gt;&lt;year&gt;2024&lt;/year&gt;&lt;/dates&gt;&lt;publisher&gt;IEEE&lt;/publisher&gt;&lt;isbn&gt;9798350304626&lt;/isbn&gt;&lt;urls&gt;&lt;/urls&gt;&lt;/record&gt;&lt;/Cite&gt;&lt;/EndNote&gt;</w:instrText>
      </w:r>
      <w:r w:rsidRPr="00EC7AFE">
        <w:rPr>
          <w:rFonts w:eastAsia="宋体"/>
        </w:rPr>
        <w:fldChar w:fldCharType="separate"/>
      </w:r>
      <w:r w:rsidR="002C6660">
        <w:rPr>
          <w:rFonts w:eastAsia="宋体"/>
          <w:noProof/>
        </w:rPr>
        <w:t>[</w:t>
      </w:r>
      <w:hyperlink w:anchor="_ENREF_29" w:tooltip="Varey, 2024 #46" w:history="1">
        <w:r w:rsidR="002C6660">
          <w:rPr>
            <w:rFonts w:eastAsia="宋体"/>
            <w:noProof/>
          </w:rPr>
          <w:t>29</w:t>
        </w:r>
      </w:hyperlink>
      <w:r w:rsidR="002C6660">
        <w:rPr>
          <w:rFonts w:eastAsia="宋体"/>
          <w:noProof/>
        </w:rPr>
        <w:t>]</w:t>
      </w:r>
      <w:r w:rsidRPr="00EC7AFE">
        <w:rPr>
          <w:rFonts w:eastAsia="宋体"/>
        </w:rPr>
        <w:fldChar w:fldCharType="end"/>
      </w:r>
      <w:r w:rsidRPr="00EC7AFE">
        <w:rPr>
          <w:rFonts w:eastAsia="宋体"/>
        </w:rPr>
        <w:t xml:space="preserve"> represents a sophisticated approach to incorporating domain knowledge while maintaining the flexibility of data-driven methods, constraining the solution space to physically realizable trajectories and significantly reducing training data requirements compared to purely data-driven approaches. Figure </w:t>
      </w:r>
      <w:r w:rsidR="008C4FF3" w:rsidRPr="00EC7AFE">
        <w:rPr>
          <w:rFonts w:eastAsia="宋体"/>
        </w:rPr>
        <w:t>1</w:t>
      </w:r>
      <w:r w:rsidRPr="00EC7AFE">
        <w:rPr>
          <w:rFonts w:eastAsia="宋体"/>
        </w:rPr>
        <w:t xml:space="preserve"> illustrates the progressive improvement in attitude estimation accuracy achieved through successive generations of software implementations over the past fifteen years.</w:t>
      </w:r>
    </w:p>
    <w:p w14:paraId="681AAB13" w14:textId="02D608B5" w:rsidR="00E16C76" w:rsidRPr="00EC7AFE" w:rsidRDefault="00A23332" w:rsidP="00A23332">
      <w:pPr>
        <w:jc w:val="center"/>
        <w:rPr>
          <w:rFonts w:ascii="Times New Roman" w:hAnsi="Times New Roman" w:cs="Times New Roman"/>
        </w:rPr>
      </w:pPr>
      <w:r w:rsidRPr="00EC7AFE">
        <w:rPr>
          <w:rFonts w:ascii="Times New Roman" w:hAnsi="Times New Roman" w:cs="Times New Roman"/>
          <w:noProof/>
        </w:rPr>
        <w:drawing>
          <wp:inline distT="0" distB="0" distL="0" distR="0" wp14:anchorId="5BAFA95A" wp14:editId="30B78893">
            <wp:extent cx="4222750" cy="3585354"/>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24"/>
                    <a:srcRect l="15772" t="3853" r="20419" b="9458"/>
                    <a:stretch/>
                  </pic:blipFill>
                  <pic:spPr bwMode="auto">
                    <a:xfrm>
                      <a:off x="0" y="0"/>
                      <a:ext cx="4223927" cy="3586353"/>
                    </a:xfrm>
                    <a:prstGeom prst="rect">
                      <a:avLst/>
                    </a:prstGeom>
                    <a:ln>
                      <a:noFill/>
                    </a:ln>
                    <a:extLst>
                      <a:ext uri="{53640926-AAD7-44D8-BBD7-CCE9431645EC}">
                        <a14:shadowObscured xmlns:a14="http://schemas.microsoft.com/office/drawing/2010/main"/>
                      </a:ext>
                    </a:extLst>
                  </pic:spPr>
                </pic:pic>
              </a:graphicData>
            </a:graphic>
          </wp:inline>
        </w:drawing>
      </w:r>
    </w:p>
    <w:p w14:paraId="282048B5" w14:textId="0A0C7F28" w:rsidR="00E16C76" w:rsidRPr="00EC7AFE" w:rsidRDefault="00E16C76" w:rsidP="00E16C76">
      <w:pPr>
        <w:jc w:val="center"/>
        <w:rPr>
          <w:rFonts w:ascii="Times New Roman" w:hAnsi="Times New Roman" w:cs="Times New Roman"/>
          <w:b/>
          <w:bCs/>
        </w:rPr>
      </w:pPr>
      <w:r w:rsidRPr="00EC7AFE">
        <w:rPr>
          <w:rFonts w:ascii="Times New Roman" w:hAnsi="Times New Roman" w:cs="Times New Roman"/>
          <w:b/>
          <w:bCs/>
        </w:rPr>
        <w:t xml:space="preserve">Figure </w:t>
      </w:r>
      <w:r w:rsidR="008C4FF3" w:rsidRPr="00EC7AFE">
        <w:rPr>
          <w:rFonts w:ascii="Times New Roman" w:hAnsi="Times New Roman" w:cs="Times New Roman"/>
          <w:b/>
          <w:bCs/>
        </w:rPr>
        <w:t>1</w:t>
      </w:r>
      <w:r w:rsidRPr="00EC7AFE">
        <w:rPr>
          <w:rFonts w:ascii="Times New Roman" w:hAnsi="Times New Roman" w:cs="Times New Roman"/>
          <w:b/>
          <w:bCs/>
        </w:rPr>
        <w:t>: Performance Evolution of Attitude Estimation Accuracy (2010-2025)</w:t>
      </w:r>
    </w:p>
    <w:p w14:paraId="79921DC5" w14:textId="268F1FB8" w:rsidR="00E16C76" w:rsidRPr="00EC7AFE" w:rsidRDefault="00E16C76" w:rsidP="00A23332">
      <w:pPr>
        <w:pStyle w:val="a3"/>
        <w:rPr>
          <w:rFonts w:eastAsia="宋体"/>
        </w:rPr>
      </w:pPr>
      <w:r w:rsidRPr="00EC7AFE">
        <w:rPr>
          <w:rFonts w:eastAsia="宋体"/>
        </w:rPr>
        <w:lastRenderedPageBreak/>
        <w:t xml:space="preserve">Figure </w:t>
      </w:r>
      <w:r w:rsidR="008C4FF3" w:rsidRPr="00EC7AFE">
        <w:rPr>
          <w:rFonts w:eastAsia="宋体"/>
        </w:rPr>
        <w:t>1</w:t>
      </w:r>
      <w:r w:rsidRPr="00EC7AFE">
        <w:rPr>
          <w:rFonts w:eastAsia="宋体"/>
        </w:rPr>
        <w:t xml:space="preserve"> demonstrates the continuous improvement trajectory in attitude estimation accuracy, with distinct phases corresponding to the maturation of different algorithmic approaches: classical filtering refinements in the early period, the introduction of machine learning enhancements in the intermediate phase, and the current integration of deep learning architectures, each transition characterized by fundamental changes in software architecture and implementation strategies rather than mere parameter tuning.</w:t>
      </w:r>
    </w:p>
    <w:p w14:paraId="758CFC7C" w14:textId="149031AA" w:rsidR="00E16C76" w:rsidRPr="00EC7AFE" w:rsidRDefault="00A23332" w:rsidP="00A23332">
      <w:pPr>
        <w:pStyle w:val="a3"/>
        <w:rPr>
          <w:rFonts w:eastAsia="宋体"/>
        </w:rPr>
      </w:pPr>
      <w:bookmarkStart w:id="3" w:name="OLE_LINK2"/>
      <w:r w:rsidRPr="00EC7AFE">
        <w:t xml:space="preserve">The dramatic accuracy improvements illustrated in Figure 2 have been facilitated not only by algorithmic advances but also by the maturation of software development ecosystems. Open-source frameworks like ROS and Gazebo have accelerated this evolution by providing standardized testing environments where novel algorithms can be rapidly validated before deployment. This infrastructure proves particularly valuable for complex applications such as machine learning-based LEO object tracking </w:t>
      </w:r>
      <w:r w:rsidR="00E16C76" w:rsidRPr="00EC7AFE">
        <w:rPr>
          <w:rFonts w:eastAsia="宋体"/>
        </w:rPr>
        <w:fldChar w:fldCharType="begin"/>
      </w:r>
      <w:r w:rsidR="002C6660">
        <w:rPr>
          <w:rFonts w:eastAsia="宋体"/>
        </w:rPr>
        <w:instrText xml:space="preserve"> ADDIN EN.CITE &lt;EndNote&gt;&lt;Cite&gt;&lt;Author&gt;Guimarães&lt;/Author&gt;&lt;Year&gt;2024&lt;/Year&gt;&lt;RecNum&gt;34&lt;/RecNum&gt;&lt;DisplayText&gt;[30]&lt;/DisplayText&gt;&lt;record&gt;&lt;rec-number&gt;34&lt;/rec-number&gt;&lt;foreign-keys&gt;&lt;key app="EN" db-id="5zpz59xsudxf9kep2db5ft982dsx2d9dwp2z" timestamp="1755244457"&gt;34&lt;/key&gt;&lt;/foreign-keys&gt;&lt;ref-type name="Journal Article"&gt;17&lt;/ref-type&gt;&lt;contributors&gt;&lt;authors&gt;&lt;author&gt;Guimarães, Marta&lt;/author&gt;&lt;author&gt;Soares, Cláudia&lt;/author&gt;&lt;author&gt;Manfletti, Chiara&lt;/author&gt;&lt;/authors&gt;&lt;/contributors&gt;&lt;titles&gt;&lt;title&gt;Predicting the Properties of Resident Space Objects in LEO Using Graph Neural Networks&lt;/title&gt;&lt;/titles&gt;&lt;dates&gt;&lt;year&gt;2024&lt;/year&gt;&lt;/dates&gt;&lt;urls&gt;&lt;/urls&gt;&lt;/record&gt;&lt;/Cite&gt;&lt;/EndNote&gt;</w:instrText>
      </w:r>
      <w:r w:rsidR="00E16C76" w:rsidRPr="00EC7AFE">
        <w:rPr>
          <w:rFonts w:eastAsia="宋体"/>
        </w:rPr>
        <w:fldChar w:fldCharType="separate"/>
      </w:r>
      <w:r w:rsidR="002C6660">
        <w:rPr>
          <w:rFonts w:eastAsia="宋体"/>
          <w:noProof/>
        </w:rPr>
        <w:t>[</w:t>
      </w:r>
      <w:hyperlink w:anchor="_ENREF_30" w:tooltip="Guimarães, 2024 #34" w:history="1">
        <w:r w:rsidR="002C6660">
          <w:rPr>
            <w:rFonts w:eastAsia="宋体"/>
            <w:noProof/>
          </w:rPr>
          <w:t>30</w:t>
        </w:r>
      </w:hyperlink>
      <w:r w:rsidR="002C6660">
        <w:rPr>
          <w:rFonts w:eastAsia="宋体"/>
          <w:noProof/>
        </w:rPr>
        <w:t>]</w:t>
      </w:r>
      <w:r w:rsidR="00E16C76" w:rsidRPr="00EC7AFE">
        <w:rPr>
          <w:rFonts w:eastAsia="宋体"/>
        </w:rPr>
        <w:fldChar w:fldCharType="end"/>
      </w:r>
      <w:r w:rsidR="00E16C76" w:rsidRPr="00EC7AFE">
        <w:rPr>
          <w:rFonts w:eastAsia="宋体"/>
        </w:rPr>
        <w:t xml:space="preserve"> </w:t>
      </w:r>
      <w:r w:rsidRPr="00EC7AFE">
        <w:t xml:space="preserve">, where ROS architectures enable seamless integration of neural networks with real-time sensor processing. Beyond traditional simulation, hybrid digital twin approaches </w:t>
      </w:r>
      <w:r w:rsidR="00E16C76" w:rsidRPr="00EC7AFE">
        <w:rPr>
          <w:rFonts w:eastAsia="宋体"/>
        </w:rPr>
        <w:fldChar w:fldCharType="begin"/>
      </w:r>
      <w:r w:rsidR="002C6660">
        <w:rPr>
          <w:rFonts w:eastAsia="宋体"/>
        </w:rPr>
        <w:instrText xml:space="preserve"> ADDIN EN.CITE &lt;EndNote&gt;&lt;Cite&gt;&lt;Author&gt;Xie&lt;/Author&gt;&lt;Year&gt;2024&lt;/Year&gt;&lt;RecNum&gt;39&lt;/RecNum&gt;&lt;DisplayText&gt;[31]&lt;/DisplayText&gt;&lt;record&gt;&lt;rec-number&gt;39&lt;/rec-number&gt;&lt;foreign-keys&gt;&lt;key app="EN" db-id="5zpz59xsudxf9kep2db5ft982dsx2d9dwp2z" timestamp="1755244462"&gt;39&lt;/key&gt;&lt;/foreign-keys&gt;&lt;ref-type name="Journal Article"&gt;17&lt;/ref-type&gt;&lt;contributors&gt;&lt;authors&gt;&lt;author&gt;Xie, Yang&lt;/author&gt;&lt;author&gt;Yao, Wen&lt;/author&gt;&lt;author&gt;Li, Xingchen&lt;/author&gt;&lt;author&gt;Wang, Ning&lt;/author&gt;&lt;author&gt;Zheng, Xiaohu&lt;/author&gt;&lt;author&gt;Chen, Xiaoqian&lt;/author&gt;&lt;/authors&gt;&lt;/contributors&gt;&lt;titles&gt;&lt;title&gt;Hybrid digital twin for satellite temperature field perception and attitude control&lt;/title&gt;&lt;secondary-title&gt;Advanced Engineering Informatics&lt;/secondary-title&gt;&lt;/titles&gt;&lt;periodical&gt;&lt;full-title&gt;Advanced Engineering Informatics&lt;/full-title&gt;&lt;/periodical&gt;&lt;pages&gt;102405&lt;/pages&gt;&lt;volume&gt;60&lt;/volume&gt;&lt;dates&gt;&lt;year&gt;2024&lt;/year&gt;&lt;/dates&gt;&lt;isbn&gt;1474-0346&lt;/isbn&gt;&lt;urls&gt;&lt;/urls&gt;&lt;/record&gt;&lt;/Cite&gt;&lt;/EndNote&gt;</w:instrText>
      </w:r>
      <w:r w:rsidR="00E16C76" w:rsidRPr="00EC7AFE">
        <w:rPr>
          <w:rFonts w:eastAsia="宋体"/>
        </w:rPr>
        <w:fldChar w:fldCharType="separate"/>
      </w:r>
      <w:r w:rsidR="002C6660">
        <w:rPr>
          <w:rFonts w:eastAsia="宋体"/>
          <w:noProof/>
        </w:rPr>
        <w:t>[</w:t>
      </w:r>
      <w:hyperlink w:anchor="_ENREF_31" w:tooltip="Xie, 2024 #39" w:history="1">
        <w:r w:rsidR="002C6660">
          <w:rPr>
            <w:rFonts w:eastAsia="宋体"/>
            <w:noProof/>
          </w:rPr>
          <w:t>31</w:t>
        </w:r>
      </w:hyperlink>
      <w:r w:rsidR="002C6660">
        <w:rPr>
          <w:rFonts w:eastAsia="宋体"/>
          <w:noProof/>
        </w:rPr>
        <w:t>]</w:t>
      </w:r>
      <w:r w:rsidR="00E16C76" w:rsidRPr="00EC7AFE">
        <w:rPr>
          <w:rFonts w:eastAsia="宋体"/>
        </w:rPr>
        <w:fldChar w:fldCharType="end"/>
      </w:r>
      <w:r w:rsidR="00E16C76" w:rsidRPr="00EC7AFE">
        <w:rPr>
          <w:rFonts w:eastAsia="宋体"/>
        </w:rPr>
        <w:t xml:space="preserve"> </w:t>
      </w:r>
      <w:r w:rsidRPr="00EC7AFE">
        <w:t>represent the convergence of these software advances, creating continuously updated virtual satellites that enhance both algorithm development and operational monitoring capabilities</w:t>
      </w:r>
      <w:r w:rsidR="00E16C76" w:rsidRPr="00EC7AFE">
        <w:rPr>
          <w:rFonts w:eastAsia="宋体"/>
        </w:rPr>
        <w:t>.</w:t>
      </w:r>
    </w:p>
    <w:bookmarkEnd w:id="3"/>
    <w:p w14:paraId="5A367244" w14:textId="75CA8835" w:rsidR="00E16C76" w:rsidRPr="00EC7AFE" w:rsidRDefault="00E16C76" w:rsidP="00E16C76">
      <w:pPr>
        <w:pStyle w:val="2"/>
        <w:rPr>
          <w:rFonts w:ascii="Times New Roman" w:hAnsi="Times New Roman" w:cs="Times New Roman"/>
          <w:sz w:val="28"/>
          <w:szCs w:val="28"/>
        </w:rPr>
      </w:pPr>
      <w:r w:rsidRPr="00EC7AFE">
        <w:rPr>
          <w:rFonts w:ascii="Times New Roman" w:hAnsi="Times New Roman" w:cs="Times New Roman"/>
          <w:sz w:val="28"/>
          <w:szCs w:val="28"/>
        </w:rPr>
        <w:t>3.3 Advances in Fault Diagnosis Software Technology</w:t>
      </w:r>
    </w:p>
    <w:p w14:paraId="3CBF0CDF" w14:textId="3322A723" w:rsidR="00E16C76" w:rsidRPr="00EC7AFE" w:rsidRDefault="00E16C76" w:rsidP="00E16C76">
      <w:pPr>
        <w:pStyle w:val="a3"/>
        <w:rPr>
          <w:rFonts w:eastAsia="宋体"/>
        </w:rPr>
      </w:pPr>
      <w:r w:rsidRPr="00EC7AFE">
        <w:rPr>
          <w:rFonts w:eastAsia="宋体"/>
        </w:rPr>
        <w:t xml:space="preserve">The transformation from rule-based fault detection systems to data-driven diagnostic frameworks has revolutionized the reliability and autonomy of satellite attitude control systems, with modern implementations capable of identifying and compensating for multiple simultaneous failures without ground intervention. The development of fault-tolerant attitude control software handling concurrent actuator and sensor failures </w:t>
      </w:r>
      <w:r w:rsidRPr="00EC7AFE">
        <w:rPr>
          <w:rFonts w:eastAsia="宋体"/>
        </w:rPr>
        <w:fldChar w:fldCharType="begin"/>
      </w:r>
      <w:r w:rsidR="002C6660">
        <w:rPr>
          <w:rFonts w:eastAsia="宋体"/>
        </w:rPr>
        <w:instrText xml:space="preserve"> ADDIN EN.CITE &lt;EndNote&gt;&lt;Cite&gt;&lt;Author&gt;Fazlyab&lt;/Author&gt;&lt;Year&gt;2023&lt;/Year&gt;&lt;RecNum&gt;22&lt;/RecNum&gt;&lt;DisplayText&gt;[32]&lt;/DisplayText&gt;&lt;record&gt;&lt;rec-number&gt;22&lt;/rec-number&gt;&lt;foreign-keys&gt;&lt;key app="EN" db-id="5zpz59xsudxf9kep2db5ft982dsx2d9dwp2z" timestamp="1755244446"&gt;22&lt;/key&gt;&lt;/foreign-keys&gt;&lt;ref-type name="Journal Article"&gt;17&lt;/ref-type&gt;&lt;contributors&gt;&lt;authors&gt;&lt;author&gt;Fazlyab, Ali Reza&lt;/author&gt;&lt;author&gt;Fani Saberi, Farhad&lt;/author&gt;&lt;author&gt;Kabganian, Mansour&lt;/author&gt;&lt;/authors&gt;&lt;/contributors&gt;&lt;titles&gt;&lt;title&gt;Fault-tolerant attitude control of the satellite in the presence of simultaneous actuator and sensor faults&lt;/title&gt;&lt;secondary-title&gt;Scientific Reports&lt;/secondary-title&gt;&lt;/titles&gt;&lt;periodical&gt;&lt;full-title&gt;Scientific Reports&lt;/full-title&gt;&lt;/periodical&gt;&lt;pages&gt;20802&lt;/pages&gt;&lt;volume&gt;13&lt;/volume&gt;&lt;number&gt;1&lt;/number&gt;&lt;dates&gt;&lt;year&gt;2023&lt;/year&gt;&lt;/dates&gt;&lt;isbn&gt;2045-2322&lt;/isbn&gt;&lt;urls&gt;&lt;/urls&gt;&lt;/record&gt;&lt;/Cite&gt;&lt;/EndNote&gt;</w:instrText>
      </w:r>
      <w:r w:rsidRPr="00EC7AFE">
        <w:rPr>
          <w:rFonts w:eastAsia="宋体"/>
        </w:rPr>
        <w:fldChar w:fldCharType="separate"/>
      </w:r>
      <w:r w:rsidR="002C6660">
        <w:rPr>
          <w:rFonts w:eastAsia="宋体"/>
          <w:noProof/>
        </w:rPr>
        <w:t>[</w:t>
      </w:r>
      <w:hyperlink w:anchor="_ENREF_32" w:tooltip="Fazlyab, 2023 #22" w:history="1">
        <w:r w:rsidR="002C6660">
          <w:rPr>
            <w:rFonts w:eastAsia="宋体"/>
            <w:noProof/>
          </w:rPr>
          <w:t>32</w:t>
        </w:r>
      </w:hyperlink>
      <w:r w:rsidR="002C6660">
        <w:rPr>
          <w:rFonts w:eastAsia="宋体"/>
          <w:noProof/>
        </w:rPr>
        <w:t>]</w:t>
      </w:r>
      <w:r w:rsidRPr="00EC7AFE">
        <w:rPr>
          <w:rFonts w:eastAsia="宋体"/>
        </w:rPr>
        <w:fldChar w:fldCharType="end"/>
      </w:r>
      <w:r w:rsidRPr="00EC7AFE">
        <w:rPr>
          <w:rFonts w:eastAsia="宋体"/>
        </w:rPr>
        <w:t xml:space="preserve"> demonstrates the sophistication of current approaches, employing adaptive mechanisms that reconfigure control strategies in real-time based on identified failure modes while maintaining mission objectives through graceful degradation strategies.</w:t>
      </w:r>
    </w:p>
    <w:p w14:paraId="085D892D" w14:textId="2E546EF6" w:rsidR="00E16C76" w:rsidRPr="00EC7AFE" w:rsidRDefault="00E16C76" w:rsidP="00E16C76">
      <w:pPr>
        <w:pStyle w:val="a3"/>
        <w:rPr>
          <w:rFonts w:eastAsia="宋体"/>
        </w:rPr>
      </w:pPr>
      <w:r w:rsidRPr="00EC7AFE">
        <w:rPr>
          <w:rFonts w:eastAsia="宋体"/>
        </w:rPr>
        <w:t xml:space="preserve">The implementation of LSTM-based deep learning for enhanced fault detection in satellite attitude control systems </w:t>
      </w:r>
      <w:r w:rsidRPr="00EC7AFE">
        <w:rPr>
          <w:rFonts w:eastAsia="宋体"/>
        </w:rPr>
        <w:fldChar w:fldCharType="begin"/>
      </w:r>
      <w:r w:rsidR="002C6660">
        <w:rPr>
          <w:rFonts w:eastAsia="宋体"/>
        </w:rPr>
        <w:instrText xml:space="preserve"> ADDIN EN.CITE &lt;EndNote&gt;&lt;Cite&gt;&lt;Author&gt;Saraygord Afshari&lt;/Author&gt;&lt;Year&gt;2024&lt;/Year&gt;&lt;RecNum&gt;27&lt;/RecNum&gt;&lt;DisplayText&gt;[33]&lt;/DisplayText&gt;&lt;record&gt;&lt;rec-number&gt;27&lt;/rec-number&gt;&lt;foreign-keys&gt;&lt;key app="EN" db-id="5zpz59xsudxf9kep2db5ft982dsx2d9dwp2z" timestamp="1755244450"&gt;27&lt;/key&gt;&lt;/foreign-keys&gt;&lt;ref-type name="Journal Article"&gt;17&lt;/ref-type&gt;&lt;contributors&gt;&lt;authors&gt;&lt;author&gt;Saraygord Afshari, Sajad&lt;/author&gt;&lt;/authors&gt;&lt;/contributors&gt;&lt;titles&gt;&lt;title&gt;Enhanced Fault Detection in Satellite Attitude Control Systems Using LSTM-Based Deep Learning and Redundant Reaction Wheels&lt;/title&gt;&lt;secondary-title&gt;Machines&lt;/secondary-title&gt;&lt;/titles&gt;&lt;periodical&gt;&lt;full-title&gt;Machines&lt;/full-title&gt;&lt;/periodical&gt;&lt;pages&gt;856&lt;/pages&gt;&lt;volume&gt;12&lt;/volume&gt;&lt;number&gt;12&lt;/number&gt;&lt;dates&gt;&lt;year&gt;2024&lt;/year&gt;&lt;/dates&gt;&lt;isbn&gt;2075-1702&lt;/isbn&gt;&lt;urls&gt;&lt;/urls&gt;&lt;/record&gt;&lt;/Cite&gt;&lt;/EndNote&gt;</w:instrText>
      </w:r>
      <w:r w:rsidRPr="00EC7AFE">
        <w:rPr>
          <w:rFonts w:eastAsia="宋体"/>
        </w:rPr>
        <w:fldChar w:fldCharType="separate"/>
      </w:r>
      <w:r w:rsidR="002C6660">
        <w:rPr>
          <w:rFonts w:eastAsia="宋体"/>
          <w:noProof/>
        </w:rPr>
        <w:t>[</w:t>
      </w:r>
      <w:hyperlink w:anchor="_ENREF_33" w:tooltip="Saraygord Afshari, 2024 #27" w:history="1">
        <w:r w:rsidR="002C6660">
          <w:rPr>
            <w:rFonts w:eastAsia="宋体"/>
            <w:noProof/>
          </w:rPr>
          <w:t>33</w:t>
        </w:r>
      </w:hyperlink>
      <w:r w:rsidR="002C6660">
        <w:rPr>
          <w:rFonts w:eastAsia="宋体"/>
          <w:noProof/>
        </w:rPr>
        <w:t>]</w:t>
      </w:r>
      <w:r w:rsidRPr="00EC7AFE">
        <w:rPr>
          <w:rFonts w:eastAsia="宋体"/>
        </w:rPr>
        <w:fldChar w:fldCharType="end"/>
      </w:r>
      <w:r w:rsidRPr="00EC7AFE">
        <w:rPr>
          <w:rFonts w:eastAsia="宋体"/>
        </w:rPr>
        <w:t xml:space="preserve"> leverages temporal dependencies in sensor data to identify subtle anomaly patterns indicative of incipient failures, demonstrating improved detection capabilities compared to traditional threshold-based methods while </w:t>
      </w:r>
      <w:r w:rsidRPr="00EC7AFE">
        <w:rPr>
          <w:rFonts w:eastAsia="宋体"/>
        </w:rPr>
        <w:lastRenderedPageBreak/>
        <w:t xml:space="preserve">reducing false positive rates through learned contextual understanding of nominal operational variations. The application of Type-II fuzzy terminal sliding mode control for magnetorquer-based attitude systems </w:t>
      </w:r>
      <w:r w:rsidRPr="00EC7AFE">
        <w:rPr>
          <w:rFonts w:eastAsia="宋体"/>
        </w:rPr>
        <w:fldChar w:fldCharType="begin"/>
      </w:r>
      <w:r w:rsidR="002C6660">
        <w:rPr>
          <w:rFonts w:eastAsia="宋体"/>
        </w:rPr>
        <w:instrText xml:space="preserve"> ADDIN EN.CITE &lt;EndNote&gt;&lt;Cite&gt;&lt;Author&gt;Yadegari&lt;/Author&gt;&lt;Year&gt;2022&lt;/Year&gt;&lt;RecNum&gt;16&lt;/RecNum&gt;&lt;DisplayText&gt;[34]&lt;/DisplayText&gt;&lt;record&gt;&lt;rec-number&gt;16&lt;/rec-number&gt;&lt;foreign-keys&gt;&lt;key app="EN" db-id="5zpz59xsudxf9kep2db5ft982dsx2d9dwp2z" timestamp="1755244438"&gt;16&lt;/key&gt;&lt;/foreign-keys&gt;&lt;ref-type name="Journal Article"&gt;17&lt;/ref-type&gt;&lt;contributors&gt;&lt;authors&gt;&lt;author&gt;Yadegari, Hamed&lt;/author&gt;&lt;author&gt;Beyramzad, Jalil&lt;/author&gt;&lt;author&gt;Khanmirza, Esmaeel&lt;/author&gt;&lt;/authors&gt;&lt;/contributors&gt;&lt;titles&gt;&lt;title&gt;Magnetorquers-based satellite attitude control using interval type-II fuzzy terminal sliding mode control with time delay estimation&lt;/title&gt;&lt;secondary-title&gt;Advances in Space Research&lt;/secondary-title&gt;&lt;/titles&gt;&lt;periodical&gt;&lt;full-title&gt;Advances in Space Research&lt;/full-title&gt;&lt;/periodical&gt;&lt;pages&gt;3204-3225&lt;/pages&gt;&lt;volume&gt;69&lt;/volume&gt;&lt;number&gt;8&lt;/number&gt;&lt;dates&gt;&lt;year&gt;2022&lt;/year&gt;&lt;/dates&gt;&lt;isbn&gt;0273-1177&lt;/isbn&gt;&lt;urls&gt;&lt;/urls&gt;&lt;/record&gt;&lt;/Cite&gt;&lt;/EndNote&gt;</w:instrText>
      </w:r>
      <w:r w:rsidRPr="00EC7AFE">
        <w:rPr>
          <w:rFonts w:eastAsia="宋体"/>
        </w:rPr>
        <w:fldChar w:fldCharType="separate"/>
      </w:r>
      <w:r w:rsidR="002C6660">
        <w:rPr>
          <w:rFonts w:eastAsia="宋体"/>
          <w:noProof/>
        </w:rPr>
        <w:t>[</w:t>
      </w:r>
      <w:hyperlink w:anchor="_ENREF_34" w:tooltip="Yadegari, 2022 #16" w:history="1">
        <w:r w:rsidR="002C6660">
          <w:rPr>
            <w:rFonts w:eastAsia="宋体"/>
            <w:noProof/>
          </w:rPr>
          <w:t>34</w:t>
        </w:r>
      </w:hyperlink>
      <w:r w:rsidR="002C6660">
        <w:rPr>
          <w:rFonts w:eastAsia="宋体"/>
          <w:noProof/>
        </w:rPr>
        <w:t>]</w:t>
      </w:r>
      <w:r w:rsidRPr="00EC7AFE">
        <w:rPr>
          <w:rFonts w:eastAsia="宋体"/>
        </w:rPr>
        <w:fldChar w:fldCharType="end"/>
      </w:r>
      <w:r w:rsidRPr="00EC7AFE">
        <w:rPr>
          <w:rFonts w:eastAsia="宋体"/>
        </w:rPr>
        <w:t xml:space="preserve"> addresses the challenge of actuator uncertainty through interval-valued fuzzy sets that capture the inherent imprecision in magnetic field models and actuator responses.</w:t>
      </w:r>
    </w:p>
    <w:p w14:paraId="076445BD" w14:textId="22625DFF" w:rsidR="00E16C76" w:rsidRPr="00EC7AFE" w:rsidRDefault="00E16C76" w:rsidP="00E16C76">
      <w:pPr>
        <w:pStyle w:val="a3"/>
        <w:rPr>
          <w:rFonts w:eastAsia="宋体"/>
        </w:rPr>
      </w:pPr>
      <w:r w:rsidRPr="00EC7AFE">
        <w:rPr>
          <w:rFonts w:eastAsia="宋体"/>
        </w:rPr>
        <w:t xml:space="preserve">The evolution from offline to online diagnostic capabilities has been enabled by advances in model compression and edge computing, with nonlinear model predictive controllers improving tracking ability through genetic algorithm optimization </w:t>
      </w:r>
      <w:r w:rsidRPr="00EC7AFE">
        <w:rPr>
          <w:rFonts w:eastAsia="宋体"/>
        </w:rPr>
        <w:fldChar w:fldCharType="begin"/>
      </w:r>
      <w:r w:rsidR="002C6660">
        <w:rPr>
          <w:rFonts w:eastAsia="宋体"/>
        </w:rPr>
        <w:instrText xml:space="preserve"> ADDIN EN.CITE &lt;EndNote&gt;&lt;Cite&gt;&lt;Author&gt;Yasini&lt;/Author&gt;&lt;Year&gt;2023&lt;/Year&gt;&lt;RecNum&gt;20&lt;/RecNum&gt;&lt;DisplayText&gt;[35]&lt;/DisplayText&gt;&lt;record&gt;&lt;rec-number&gt;20&lt;/rec-number&gt;&lt;foreign-keys&gt;&lt;key app="EN" db-id="5zpz59xsudxf9kep2db5ft982dsx2d9dwp2z" timestamp="1755244444"&gt;20&lt;/key&gt;&lt;/foreign-keys&gt;&lt;ref-type name="Journal Article"&gt;17&lt;/ref-type&gt;&lt;contributors&gt;&lt;authors&gt;&lt;author&gt;Yasini, Taha&lt;/author&gt;&lt;author&gt;Roshanian, Jafar&lt;/author&gt;&lt;author&gt;Taghavipour, Amir&lt;/author&gt;&lt;/authors&gt;&lt;/contributors&gt;&lt;titles&gt;&lt;title&gt;Improving the low orbit satellite tracking ability using nonlinear model predictive controller and Genetic Algorithm&lt;/title&gt;&lt;secondary-title&gt;Advances in Space Research&lt;/secondary-title&gt;&lt;/titles&gt;&lt;periodical&gt;&lt;full-title&gt;Advances in Space Research&lt;/full-title&gt;&lt;/periodical&gt;&lt;pages&gt;2723-2732&lt;/pages&gt;&lt;volume&gt;71&lt;/volume&gt;&lt;number&gt;6&lt;/number&gt;&lt;dates&gt;&lt;year&gt;2023&lt;/year&gt;&lt;/dates&gt;&lt;isbn&gt;0273-1177&lt;/isbn&gt;&lt;urls&gt;&lt;/urls&gt;&lt;/record&gt;&lt;/Cite&gt;&lt;/EndNote&gt;</w:instrText>
      </w:r>
      <w:r w:rsidRPr="00EC7AFE">
        <w:rPr>
          <w:rFonts w:eastAsia="宋体"/>
        </w:rPr>
        <w:fldChar w:fldCharType="separate"/>
      </w:r>
      <w:r w:rsidR="002C6660">
        <w:rPr>
          <w:rFonts w:eastAsia="宋体"/>
          <w:noProof/>
        </w:rPr>
        <w:t>[</w:t>
      </w:r>
      <w:hyperlink w:anchor="_ENREF_35" w:tooltip="Yasini, 2023 #20" w:history="1">
        <w:r w:rsidR="002C6660">
          <w:rPr>
            <w:rFonts w:eastAsia="宋体"/>
            <w:noProof/>
          </w:rPr>
          <w:t>35</w:t>
        </w:r>
      </w:hyperlink>
      <w:r w:rsidR="002C6660">
        <w:rPr>
          <w:rFonts w:eastAsia="宋体"/>
          <w:noProof/>
        </w:rPr>
        <w:t>]</w:t>
      </w:r>
      <w:r w:rsidRPr="00EC7AFE">
        <w:rPr>
          <w:rFonts w:eastAsia="宋体"/>
        </w:rPr>
        <w:fldChar w:fldCharType="end"/>
      </w:r>
      <w:r w:rsidRPr="00EC7AFE">
        <w:rPr>
          <w:rFonts w:eastAsia="宋体"/>
        </w:rPr>
        <w:t xml:space="preserve"> demonstrating real-time fault compensation capabilities on resource-constrained platforms. Table 4 presents documented deployments of intelligent fault diagnosis software in operational satellite missions.</w:t>
      </w:r>
    </w:p>
    <w:p w14:paraId="4C81BB56" w14:textId="0819D4A2" w:rsidR="00E16C76" w:rsidRPr="00E16C76" w:rsidRDefault="00E16C76" w:rsidP="00E16C76">
      <w:pPr>
        <w:jc w:val="center"/>
        <w:rPr>
          <w:rFonts w:ascii="Times New Roman" w:hAnsi="Times New Roman" w:cs="Times New Roman"/>
          <w:b/>
          <w:bCs/>
        </w:rPr>
      </w:pPr>
      <w:r w:rsidRPr="00EC7AFE">
        <w:rPr>
          <w:rFonts w:ascii="Times New Roman" w:hAnsi="Times New Roman" w:cs="Times New Roman"/>
          <w:b/>
          <w:bCs/>
        </w:rPr>
        <w:t>Table 4: Real Mission Applications of Intelligent Fault Diagnosis Software</w:t>
      </w:r>
    </w:p>
    <w:tbl>
      <w:tblPr>
        <w:tblStyle w:val="11"/>
        <w:tblW w:w="0" w:type="auto"/>
        <w:tblLook w:val="04A0" w:firstRow="1" w:lastRow="0" w:firstColumn="1" w:lastColumn="0" w:noHBand="0" w:noVBand="1"/>
      </w:tblPr>
      <w:tblGrid>
        <w:gridCol w:w="2133"/>
        <w:gridCol w:w="1070"/>
        <w:gridCol w:w="3370"/>
        <w:gridCol w:w="1733"/>
      </w:tblGrid>
      <w:tr w:rsidR="00E16C76" w:rsidRPr="00E16C76" w14:paraId="4A94FA0A" w14:textId="77777777" w:rsidTr="00E16C76">
        <w:trPr>
          <w:cnfStyle w:val="100000000000" w:firstRow="1" w:lastRow="0" w:firstColumn="0" w:lastColumn="0" w:oddVBand="0" w:evenVBand="0" w:oddHBand="0" w:evenHBand="0" w:firstRowFirstColumn="0" w:firstRowLastColumn="0" w:lastRowFirstColumn="0" w:lastRowLastColumn="0"/>
        </w:trPr>
        <w:tc>
          <w:tcPr>
            <w:tcW w:w="0" w:type="auto"/>
            <w:hideMark/>
          </w:tcPr>
          <w:p w14:paraId="27FCB167" w14:textId="77777777" w:rsidR="00E16C76" w:rsidRPr="00EC7AFE" w:rsidRDefault="00E16C76" w:rsidP="00E16C76">
            <w:pPr>
              <w:jc w:val="center"/>
              <w:rPr>
                <w:rFonts w:eastAsia="宋体"/>
              </w:rPr>
            </w:pPr>
            <w:r w:rsidRPr="00EC7AFE">
              <w:rPr>
                <w:rFonts w:eastAsia="宋体"/>
              </w:rPr>
              <w:t>Application Context</w:t>
            </w:r>
          </w:p>
        </w:tc>
        <w:tc>
          <w:tcPr>
            <w:tcW w:w="0" w:type="auto"/>
            <w:hideMark/>
          </w:tcPr>
          <w:p w14:paraId="242E8A1F" w14:textId="77777777" w:rsidR="00E16C76" w:rsidRPr="00EC7AFE" w:rsidRDefault="00E16C76" w:rsidP="00E16C76">
            <w:pPr>
              <w:jc w:val="center"/>
              <w:rPr>
                <w:rFonts w:eastAsia="宋体"/>
              </w:rPr>
            </w:pPr>
            <w:r w:rsidRPr="00EC7AFE">
              <w:rPr>
                <w:rFonts w:eastAsia="宋体"/>
              </w:rPr>
              <w:t>Period</w:t>
            </w:r>
          </w:p>
        </w:tc>
        <w:tc>
          <w:tcPr>
            <w:tcW w:w="0" w:type="auto"/>
            <w:hideMark/>
          </w:tcPr>
          <w:p w14:paraId="2875889A" w14:textId="77777777" w:rsidR="00E16C76" w:rsidRPr="00EC7AFE" w:rsidRDefault="00E16C76" w:rsidP="00E16C76">
            <w:pPr>
              <w:jc w:val="center"/>
              <w:rPr>
                <w:rFonts w:eastAsia="宋体"/>
              </w:rPr>
            </w:pPr>
            <w:r w:rsidRPr="00EC7AFE">
              <w:rPr>
                <w:rFonts w:eastAsia="宋体"/>
              </w:rPr>
              <w:t>Implementation Approach</w:t>
            </w:r>
          </w:p>
        </w:tc>
        <w:tc>
          <w:tcPr>
            <w:tcW w:w="0" w:type="auto"/>
            <w:hideMark/>
          </w:tcPr>
          <w:p w14:paraId="40063E68" w14:textId="77777777" w:rsidR="00E16C76" w:rsidRPr="00EC7AFE" w:rsidRDefault="00E16C76" w:rsidP="00E16C76">
            <w:pPr>
              <w:jc w:val="center"/>
              <w:rPr>
                <w:rFonts w:eastAsia="宋体"/>
              </w:rPr>
            </w:pPr>
            <w:r w:rsidRPr="00EC7AFE">
              <w:rPr>
                <w:rFonts w:eastAsia="宋体"/>
              </w:rPr>
              <w:t>Reference</w:t>
            </w:r>
          </w:p>
        </w:tc>
      </w:tr>
      <w:tr w:rsidR="00E16C76" w:rsidRPr="00E16C76" w14:paraId="4E4788AF" w14:textId="77777777" w:rsidTr="00E16C76">
        <w:tc>
          <w:tcPr>
            <w:tcW w:w="0" w:type="auto"/>
            <w:hideMark/>
          </w:tcPr>
          <w:p w14:paraId="50493ECD" w14:textId="77777777" w:rsidR="00E16C76" w:rsidRPr="00EC7AFE" w:rsidRDefault="00E16C76" w:rsidP="00E16C76">
            <w:pPr>
              <w:jc w:val="center"/>
              <w:rPr>
                <w:rFonts w:eastAsia="宋体"/>
              </w:rPr>
            </w:pPr>
            <w:r w:rsidRPr="00EC7AFE">
              <w:rPr>
                <w:rFonts w:eastAsia="宋体"/>
              </w:rPr>
              <w:t>OPS-SAT Mission</w:t>
            </w:r>
          </w:p>
        </w:tc>
        <w:tc>
          <w:tcPr>
            <w:tcW w:w="0" w:type="auto"/>
            <w:hideMark/>
          </w:tcPr>
          <w:p w14:paraId="24FB3144" w14:textId="77777777" w:rsidR="00E16C76" w:rsidRPr="00EC7AFE" w:rsidRDefault="00E16C76" w:rsidP="00E16C76">
            <w:pPr>
              <w:jc w:val="center"/>
              <w:rPr>
                <w:rFonts w:eastAsia="宋体"/>
              </w:rPr>
            </w:pPr>
            <w:r w:rsidRPr="00EC7AFE">
              <w:rPr>
                <w:rFonts w:eastAsia="宋体"/>
              </w:rPr>
              <w:t>2019-present</w:t>
            </w:r>
          </w:p>
        </w:tc>
        <w:tc>
          <w:tcPr>
            <w:tcW w:w="0" w:type="auto"/>
            <w:hideMark/>
          </w:tcPr>
          <w:p w14:paraId="539DBBAB" w14:textId="77777777" w:rsidR="00E16C76" w:rsidRPr="00EC7AFE" w:rsidRDefault="00E16C76" w:rsidP="00E16C76">
            <w:pPr>
              <w:jc w:val="center"/>
              <w:rPr>
                <w:rFonts w:eastAsia="宋体"/>
              </w:rPr>
            </w:pPr>
            <w:r w:rsidRPr="00EC7AFE">
              <w:rPr>
                <w:rFonts w:eastAsia="宋体"/>
              </w:rPr>
              <w:t>TensorFlow Lite for onboard ML-based anomaly detection</w:t>
            </w:r>
          </w:p>
        </w:tc>
        <w:tc>
          <w:tcPr>
            <w:tcW w:w="0" w:type="auto"/>
            <w:hideMark/>
          </w:tcPr>
          <w:p w14:paraId="65357146" w14:textId="77777777" w:rsidR="00E16C76" w:rsidRPr="00EC7AFE" w:rsidRDefault="00E16C76" w:rsidP="00E16C76">
            <w:pPr>
              <w:jc w:val="center"/>
              <w:rPr>
                <w:rFonts w:eastAsia="宋体"/>
              </w:rPr>
            </w:pPr>
            <w:proofErr w:type="spellStart"/>
            <w:r w:rsidRPr="00EC7AFE">
              <w:rPr>
                <w:rFonts w:eastAsia="宋体"/>
              </w:rPr>
              <w:t>Labrèche</w:t>
            </w:r>
            <w:proofErr w:type="spellEnd"/>
            <w:r w:rsidRPr="00EC7AFE">
              <w:rPr>
                <w:rFonts w:eastAsia="宋体"/>
              </w:rPr>
              <w:t xml:space="preserve"> &amp; Evans (2022)</w:t>
            </w:r>
          </w:p>
        </w:tc>
      </w:tr>
      <w:tr w:rsidR="00E16C76" w:rsidRPr="00E16C76" w14:paraId="611F906A" w14:textId="77777777" w:rsidTr="00E16C76">
        <w:tc>
          <w:tcPr>
            <w:tcW w:w="0" w:type="auto"/>
            <w:hideMark/>
          </w:tcPr>
          <w:p w14:paraId="29537DE3" w14:textId="77777777" w:rsidR="00E16C76" w:rsidRPr="00EC7AFE" w:rsidRDefault="00E16C76" w:rsidP="00E16C76">
            <w:pPr>
              <w:jc w:val="center"/>
              <w:rPr>
                <w:rFonts w:eastAsia="宋体"/>
              </w:rPr>
            </w:pPr>
            <w:r w:rsidRPr="00EC7AFE">
              <w:rPr>
                <w:rFonts w:eastAsia="宋体"/>
              </w:rPr>
              <w:t>Satellite Digital Twin Framework</w:t>
            </w:r>
          </w:p>
        </w:tc>
        <w:tc>
          <w:tcPr>
            <w:tcW w:w="0" w:type="auto"/>
            <w:hideMark/>
          </w:tcPr>
          <w:p w14:paraId="03113EEA" w14:textId="77777777" w:rsidR="00E16C76" w:rsidRPr="00EC7AFE" w:rsidRDefault="00E16C76" w:rsidP="00E16C76">
            <w:pPr>
              <w:jc w:val="center"/>
              <w:rPr>
                <w:rFonts w:eastAsia="宋体"/>
              </w:rPr>
            </w:pPr>
            <w:r w:rsidRPr="00EC7AFE">
              <w:rPr>
                <w:rFonts w:eastAsia="宋体"/>
              </w:rPr>
              <w:t>2024</w:t>
            </w:r>
          </w:p>
        </w:tc>
        <w:tc>
          <w:tcPr>
            <w:tcW w:w="0" w:type="auto"/>
            <w:hideMark/>
          </w:tcPr>
          <w:p w14:paraId="47A75B7E" w14:textId="77777777" w:rsidR="00E16C76" w:rsidRPr="00EC7AFE" w:rsidRDefault="00E16C76" w:rsidP="00E16C76">
            <w:pPr>
              <w:jc w:val="center"/>
              <w:rPr>
                <w:rFonts w:eastAsia="宋体"/>
              </w:rPr>
            </w:pPr>
            <w:r w:rsidRPr="00EC7AFE">
              <w:rPr>
                <w:rFonts w:eastAsia="宋体"/>
              </w:rPr>
              <w:t>Network-based diagnosis with virtual-physical coupling</w:t>
            </w:r>
          </w:p>
        </w:tc>
        <w:tc>
          <w:tcPr>
            <w:tcW w:w="0" w:type="auto"/>
            <w:hideMark/>
          </w:tcPr>
          <w:p w14:paraId="7A6DCB5C" w14:textId="77777777" w:rsidR="00E16C76" w:rsidRPr="00EC7AFE" w:rsidRDefault="00E16C76" w:rsidP="00E16C76">
            <w:pPr>
              <w:jc w:val="center"/>
              <w:rPr>
                <w:rFonts w:eastAsia="宋体"/>
              </w:rPr>
            </w:pPr>
            <w:r w:rsidRPr="00EC7AFE">
              <w:rPr>
                <w:rFonts w:eastAsia="宋体"/>
              </w:rPr>
              <w:t>He et al. (2024)</w:t>
            </w:r>
          </w:p>
        </w:tc>
      </w:tr>
      <w:tr w:rsidR="00E16C76" w:rsidRPr="00E16C76" w14:paraId="5CCEF6C4" w14:textId="77777777" w:rsidTr="00E16C76">
        <w:tc>
          <w:tcPr>
            <w:tcW w:w="0" w:type="auto"/>
            <w:hideMark/>
          </w:tcPr>
          <w:p w14:paraId="12F4266D" w14:textId="77777777" w:rsidR="00E16C76" w:rsidRPr="00EC7AFE" w:rsidRDefault="00E16C76" w:rsidP="00E16C76">
            <w:pPr>
              <w:jc w:val="center"/>
              <w:rPr>
                <w:rFonts w:eastAsia="宋体"/>
              </w:rPr>
            </w:pPr>
            <w:r w:rsidRPr="00EC7AFE">
              <w:rPr>
                <w:rFonts w:eastAsia="宋体"/>
              </w:rPr>
              <w:t>Neural Adaptive Control Systems</w:t>
            </w:r>
          </w:p>
        </w:tc>
        <w:tc>
          <w:tcPr>
            <w:tcW w:w="0" w:type="auto"/>
            <w:hideMark/>
          </w:tcPr>
          <w:p w14:paraId="3B72D700" w14:textId="77777777" w:rsidR="00E16C76" w:rsidRPr="00EC7AFE" w:rsidRDefault="00E16C76" w:rsidP="00E16C76">
            <w:pPr>
              <w:jc w:val="center"/>
              <w:rPr>
                <w:rFonts w:eastAsia="宋体"/>
              </w:rPr>
            </w:pPr>
            <w:r w:rsidRPr="00EC7AFE">
              <w:rPr>
                <w:rFonts w:eastAsia="宋体"/>
              </w:rPr>
              <w:t>2020</w:t>
            </w:r>
          </w:p>
        </w:tc>
        <w:tc>
          <w:tcPr>
            <w:tcW w:w="0" w:type="auto"/>
            <w:hideMark/>
          </w:tcPr>
          <w:p w14:paraId="3FAEE5B4" w14:textId="77777777" w:rsidR="00E16C76" w:rsidRPr="00EC7AFE" w:rsidRDefault="00E16C76" w:rsidP="00E16C76">
            <w:pPr>
              <w:jc w:val="center"/>
              <w:rPr>
                <w:rFonts w:eastAsia="宋体"/>
              </w:rPr>
            </w:pPr>
            <w:r w:rsidRPr="00EC7AFE">
              <w:rPr>
                <w:rFonts w:eastAsia="宋体"/>
              </w:rPr>
              <w:t>Adaptive neural architectures for fault accommodation</w:t>
            </w:r>
          </w:p>
        </w:tc>
        <w:tc>
          <w:tcPr>
            <w:tcW w:w="0" w:type="auto"/>
            <w:hideMark/>
          </w:tcPr>
          <w:p w14:paraId="33AF07E7" w14:textId="77777777" w:rsidR="00E16C76" w:rsidRPr="00EC7AFE" w:rsidRDefault="00E16C76" w:rsidP="00E16C76">
            <w:pPr>
              <w:jc w:val="center"/>
              <w:rPr>
                <w:rFonts w:eastAsia="宋体"/>
              </w:rPr>
            </w:pPr>
            <w:r w:rsidRPr="00EC7AFE">
              <w:rPr>
                <w:rFonts w:eastAsia="宋体"/>
              </w:rPr>
              <w:t>Raja &amp; Singh (2020)</w:t>
            </w:r>
          </w:p>
        </w:tc>
      </w:tr>
    </w:tbl>
    <w:p w14:paraId="78A466CE" w14:textId="05E06498" w:rsidR="00471B85" w:rsidRPr="00EC7AFE" w:rsidRDefault="00A23332" w:rsidP="00471B85">
      <w:pPr>
        <w:pStyle w:val="a6"/>
        <w:ind w:firstLine="480"/>
        <w:rPr>
          <w:rFonts w:cs="Times New Roman"/>
        </w:rPr>
      </w:pPr>
      <w:r w:rsidRPr="00EC7AFE">
        <w:rPr>
          <w:rFonts w:cs="Times New Roman"/>
        </w:rPr>
        <w:t>Table 4 presents documented applications of intelligent fault diagnosis software in both operational missions and research frameworks, revealing the progressive maturation of these technologies. Among these implementations, the OPS-SAT CubeSat mission stands out as a pivotal demonstration, successfully deploying TensorFlow Lite for onboard machine learning-based diagnostics and proving that autonomous fault detection can operate effectively within the severe computational constraints of small satellites.</w:t>
      </w:r>
      <w:r w:rsidR="00E16C76" w:rsidRPr="00EC7AFE">
        <w:rPr>
          <w:rFonts w:cs="Times New Roman"/>
        </w:rPr>
        <w:t xml:space="preserve"> </w:t>
      </w:r>
      <w:r w:rsidR="00A82353" w:rsidRPr="00EC7AFE">
        <w:rPr>
          <w:rStyle w:val="a7"/>
          <w:rFonts w:cs="Times New Roman"/>
          <w:b w:val="0"/>
          <w:bCs w:val="0"/>
        </w:rPr>
        <w:t xml:space="preserve">The mission's broader impact on machine learning development has been demonstrated through data-centric competitions </w:t>
      </w:r>
      <w:r w:rsidR="00A82353" w:rsidRPr="00EC7AFE">
        <w:rPr>
          <w:rStyle w:val="a7"/>
          <w:rFonts w:cs="Times New Roman"/>
          <w:b w:val="0"/>
          <w:bCs w:val="0"/>
        </w:rPr>
        <w:fldChar w:fldCharType="begin"/>
      </w:r>
      <w:r w:rsidR="002C6660">
        <w:rPr>
          <w:rStyle w:val="a7"/>
          <w:rFonts w:cs="Times New Roman"/>
          <w:b w:val="0"/>
          <w:bCs w:val="0"/>
        </w:rPr>
        <w:instrText xml:space="preserve"> ADDIN EN.CITE &lt;EndNote&gt;&lt;Cite&gt;&lt;Author&gt;Meoni&lt;/Author&gt;&lt;Year&gt;2024&lt;/Year&gt;&lt;RecNum&gt;52&lt;/RecNum&gt;&lt;DisplayText&gt;[36]&lt;/DisplayText&gt;&lt;record&gt;&lt;rec-number&gt;52&lt;/rec-number&gt;&lt;foreign-keys&gt;&lt;key app="EN" db-id="5zpz59xsudxf9kep2db5ft982dsx2d9dwp2z" timestamp="1755323846"&gt;52&lt;/key&gt;&lt;/foreign-keys&gt;&lt;ref-type name="Journal Article"&gt;17&lt;/ref-type&gt;&lt;contributors&gt;&lt;authors&gt;&lt;author&gt;Meoni, Gabriele&lt;/author&gt;&lt;author&gt;Märtens, Marcus&lt;/author&gt;&lt;author&gt;Derksen, Dawa&lt;/author&gt;&lt;author&gt;See, Kenneth&lt;/author&gt;&lt;author&gt;Lightheart, Toby&lt;/author&gt;&lt;author&gt;Sécher, Anthony&lt;/author&gt;&lt;author&gt;Martin, Arnaud&lt;/author&gt;&lt;author&gt;Rijlaarsdam, David&lt;/author&gt;&lt;author&gt;Fanizza, Vincenzo&lt;/author&gt;&lt;author&gt;Izzo, Dario&lt;/author&gt;&lt;/authors&gt;&lt;/contributors&gt;&lt;titles&gt;&lt;title&gt;The OPS-SAT case: A data-centric competition for onboard satellite image classification&lt;/title&gt;&lt;secondary-title&gt;Astrodynamics&lt;/secondary-title&gt;&lt;/titles&gt;&lt;periodical&gt;&lt;full-title&gt;Astrodynamics&lt;/full-title&gt;&lt;/periodical&gt;&lt;pages&gt;507-528&lt;/pages&gt;&lt;volume&gt;8&lt;/volume&gt;&lt;number&gt;4&lt;/number&gt;&lt;dates&gt;&lt;year&gt;2024&lt;/year&gt;&lt;/dates&gt;&lt;isbn&gt;2522-008X&lt;/isbn&gt;&lt;urls&gt;&lt;/urls&gt;&lt;/record&gt;&lt;/Cite&gt;&lt;/EndNote&gt;</w:instrText>
      </w:r>
      <w:r w:rsidR="00A82353" w:rsidRPr="00EC7AFE">
        <w:rPr>
          <w:rStyle w:val="a7"/>
          <w:rFonts w:cs="Times New Roman"/>
          <w:b w:val="0"/>
          <w:bCs w:val="0"/>
        </w:rPr>
        <w:fldChar w:fldCharType="separate"/>
      </w:r>
      <w:r w:rsidR="002C6660">
        <w:rPr>
          <w:rStyle w:val="a7"/>
          <w:rFonts w:cs="Times New Roman"/>
          <w:b w:val="0"/>
          <w:bCs w:val="0"/>
          <w:noProof/>
        </w:rPr>
        <w:t>[</w:t>
      </w:r>
      <w:hyperlink w:anchor="_ENREF_36" w:tooltip="Meoni, 2024 #52" w:history="1">
        <w:r w:rsidR="002C6660">
          <w:rPr>
            <w:rStyle w:val="a7"/>
            <w:rFonts w:cs="Times New Roman"/>
            <w:b w:val="0"/>
            <w:bCs w:val="0"/>
            <w:noProof/>
          </w:rPr>
          <w:t>36</w:t>
        </w:r>
      </w:hyperlink>
      <w:r w:rsidR="002C6660">
        <w:rPr>
          <w:rStyle w:val="a7"/>
          <w:rFonts w:cs="Times New Roman"/>
          <w:b w:val="0"/>
          <w:bCs w:val="0"/>
          <w:noProof/>
        </w:rPr>
        <w:t>]</w:t>
      </w:r>
      <w:r w:rsidR="00A82353" w:rsidRPr="00EC7AFE">
        <w:rPr>
          <w:rStyle w:val="a7"/>
          <w:rFonts w:cs="Times New Roman"/>
          <w:b w:val="0"/>
          <w:bCs w:val="0"/>
        </w:rPr>
        <w:fldChar w:fldCharType="end"/>
      </w:r>
      <w:r w:rsidR="00A82353" w:rsidRPr="00EC7AFE">
        <w:rPr>
          <w:rStyle w:val="a7"/>
          <w:rFonts w:cs="Times New Roman"/>
          <w:b w:val="0"/>
          <w:bCs w:val="0"/>
        </w:rPr>
        <w:t xml:space="preserve"> that established benchmarks for training robust models with limited labeled data typical of space applications.</w:t>
      </w:r>
      <w:r w:rsidR="00A82353" w:rsidRPr="00EC7AFE">
        <w:rPr>
          <w:rFonts w:cs="Times New Roman"/>
          <w:b/>
          <w:bCs/>
        </w:rPr>
        <w:t xml:space="preserve"> </w:t>
      </w:r>
      <w:r w:rsidRPr="00EC7AFE">
        <w:rPr>
          <w:rFonts w:cs="Times New Roman"/>
        </w:rPr>
        <w:t>This breakthrough has inspired complementary research directions, including digital twin frameworks for network-based diagnosis</w:t>
      </w:r>
      <w:r w:rsidR="00E16C76" w:rsidRPr="00EC7AFE">
        <w:rPr>
          <w:rFonts w:cs="Times New Roman"/>
        </w:rPr>
        <w:t xml:space="preserve"> </w:t>
      </w:r>
      <w:r w:rsidR="00E16C76" w:rsidRPr="00EC7AFE">
        <w:rPr>
          <w:rFonts w:cs="Times New Roman"/>
        </w:rPr>
        <w:fldChar w:fldCharType="begin"/>
      </w:r>
      <w:r w:rsidR="002C6660">
        <w:rPr>
          <w:rFonts w:cs="Times New Roman"/>
        </w:rPr>
        <w:instrText xml:space="preserve"> ADDIN EN.CITE &lt;EndNote&gt;&lt;Cite&gt;&lt;Author&gt;He&lt;/Author&gt;&lt;Year&gt;2024&lt;/Year&gt;&lt;RecNum&gt;40&lt;/RecNum&gt;&lt;DisplayText&gt;[37]&lt;/DisplayText&gt;&lt;record&gt;&lt;rec-number&gt;40&lt;/rec-number&gt;&lt;foreign-keys&gt;&lt;key app="EN" db-id="5zpz59xsudxf9kep2db5ft982dsx2d9dwp2z" timestamp="1755244464"&gt;40&lt;/key&gt;&lt;/foreign-keys&gt;&lt;ref-type name="Journal Article"&gt;17&lt;/ref-type&gt;&lt;contributors&gt;&lt;authors&gt;&lt;author&gt;He, Ci&lt;/author&gt;&lt;author&gt;Zhang, Yasheng&lt;/author&gt;&lt;author&gt;Ke, Jia&lt;/author&gt;&lt;author&gt;Yao, Mingwu&lt;/author&gt;&lt;author&gt;Chen, Chen&lt;/author&gt;&lt;/authors&gt;&lt;/contributors&gt;&lt;titles&gt;&lt;title&gt;Digital Twin Technology-Based Networking Solution in Low Earth Orbit Satellite Constellations&lt;/title&gt;&lt;secondary-title&gt;Electronics&lt;/secondary-title&gt;&lt;/titles&gt;&lt;periodical&gt;&lt;full-title&gt;Electronics&lt;/full-title&gt;&lt;/periodical&gt;&lt;pages&gt;1260&lt;/pages&gt;&lt;volume&gt;13&lt;/volume&gt;&lt;number&gt;7&lt;/number&gt;&lt;dates&gt;&lt;year&gt;2024&lt;/year&gt;&lt;/dates&gt;&lt;isbn&gt;2079-9292&lt;/isbn&gt;&lt;urls&gt;&lt;/urls&gt;&lt;/record&gt;&lt;/Cite&gt;&lt;/EndNote&gt;</w:instrText>
      </w:r>
      <w:r w:rsidR="00E16C76" w:rsidRPr="00EC7AFE">
        <w:rPr>
          <w:rFonts w:cs="Times New Roman"/>
        </w:rPr>
        <w:fldChar w:fldCharType="separate"/>
      </w:r>
      <w:r w:rsidR="002C6660">
        <w:rPr>
          <w:rFonts w:cs="Times New Roman"/>
          <w:noProof/>
        </w:rPr>
        <w:t>[</w:t>
      </w:r>
      <w:hyperlink w:anchor="_ENREF_37" w:tooltip="He, 2024 #40" w:history="1">
        <w:r w:rsidR="002C6660">
          <w:rPr>
            <w:rFonts w:cs="Times New Roman"/>
            <w:noProof/>
          </w:rPr>
          <w:t>37</w:t>
        </w:r>
      </w:hyperlink>
      <w:r w:rsidR="002C6660">
        <w:rPr>
          <w:rFonts w:cs="Times New Roman"/>
          <w:noProof/>
        </w:rPr>
        <w:t>]</w:t>
      </w:r>
      <w:r w:rsidR="00E16C76" w:rsidRPr="00EC7AFE">
        <w:rPr>
          <w:rFonts w:cs="Times New Roman"/>
        </w:rPr>
        <w:fldChar w:fldCharType="end"/>
      </w:r>
      <w:r w:rsidR="00E16C76" w:rsidRPr="00EC7AFE">
        <w:rPr>
          <w:rFonts w:cs="Times New Roman"/>
        </w:rPr>
        <w:t xml:space="preserve"> </w:t>
      </w:r>
      <w:r w:rsidRPr="00EC7AFE">
        <w:rPr>
          <w:rFonts w:cs="Times New Roman"/>
        </w:rPr>
        <w:t>that leverage virtual-physical synchronization for predictive maintenance, and adaptive neural architectures</w:t>
      </w:r>
      <w:r w:rsidR="00E16C76" w:rsidRPr="00EC7AFE">
        <w:rPr>
          <w:rFonts w:cs="Times New Roman"/>
        </w:rPr>
        <w:t xml:space="preserve"> </w:t>
      </w:r>
      <w:r w:rsidR="00E16C76" w:rsidRPr="00EC7AFE">
        <w:rPr>
          <w:rFonts w:cs="Times New Roman"/>
        </w:rPr>
        <w:fldChar w:fldCharType="begin"/>
      </w:r>
      <w:r w:rsidR="002C6660">
        <w:rPr>
          <w:rFonts w:cs="Times New Roman"/>
        </w:rPr>
        <w:instrText xml:space="preserve"> ADDIN EN.CITE &lt;EndNote&gt;&lt;Cite&gt;&lt;Author&gt;Raja&lt;/Author&gt;&lt;Year&gt;2020&lt;/Year&gt;&lt;RecNum&gt;9&lt;/RecNum&gt;&lt;DisplayText&gt;[38]&lt;/DisplayText&gt;&lt;record&gt;&lt;rec-number&gt;9&lt;/rec-number&gt;&lt;foreign-keys&gt;&lt;key app="EN" db-id="5zpz59xsudxf9kep2db5ft982dsx2d9dwp2z" timestamp="1755244431"&gt;9&lt;/key&gt;&lt;/foreign-keys&gt;&lt;ref-type name="Journal Article"&gt;17&lt;/ref-type&gt;&lt;contributors&gt;&lt;authors&gt;&lt;author&gt;Raja, M&lt;/author&gt;&lt;author&gt;Singh, Kartikay&lt;/author&gt;&lt;author&gt;Singh, Aishwerya&lt;/author&gt;&lt;author&gt;Gupta, Ayush&lt;/author&gt;&lt;/authors&gt;&lt;/contributors&gt;&lt;titles&gt;&lt;title&gt;Design of satellite attitude control systems using adaptive neural networks&lt;/title&gt;&lt;secondary-title&gt;Incas Bulletin&lt;/secondary-title&gt;&lt;/titles&gt;&lt;periodical&gt;&lt;full-title&gt;Incas Bulletin&lt;/full-title&gt;&lt;/periodical&gt;&lt;pages&gt;173-182&lt;/pages&gt;&lt;volume&gt;12&lt;/volume&gt;&lt;number&gt;3&lt;/number&gt;&lt;dates&gt;&lt;year&gt;2020&lt;/year&gt;&lt;/dates&gt;&lt;isbn&gt;2247-4528&lt;/isbn&gt;&lt;urls&gt;&lt;/urls&gt;&lt;/record&gt;&lt;/Cite&gt;&lt;/EndNote&gt;</w:instrText>
      </w:r>
      <w:r w:rsidR="00E16C76" w:rsidRPr="00EC7AFE">
        <w:rPr>
          <w:rFonts w:cs="Times New Roman"/>
        </w:rPr>
        <w:fldChar w:fldCharType="separate"/>
      </w:r>
      <w:r w:rsidR="002C6660">
        <w:rPr>
          <w:rFonts w:cs="Times New Roman"/>
          <w:noProof/>
        </w:rPr>
        <w:t>[</w:t>
      </w:r>
      <w:hyperlink w:anchor="_ENREF_38" w:tooltip="Raja, 2020 #9" w:history="1">
        <w:r w:rsidR="002C6660">
          <w:rPr>
            <w:rFonts w:cs="Times New Roman"/>
            <w:noProof/>
          </w:rPr>
          <w:t>38</w:t>
        </w:r>
      </w:hyperlink>
      <w:r w:rsidR="002C6660">
        <w:rPr>
          <w:rFonts w:cs="Times New Roman"/>
          <w:noProof/>
        </w:rPr>
        <w:t>]</w:t>
      </w:r>
      <w:r w:rsidR="00E16C76" w:rsidRPr="00EC7AFE">
        <w:rPr>
          <w:rFonts w:cs="Times New Roman"/>
        </w:rPr>
        <w:fldChar w:fldCharType="end"/>
      </w:r>
      <w:r w:rsidR="00E16C76" w:rsidRPr="00EC7AFE">
        <w:rPr>
          <w:rFonts w:cs="Times New Roman"/>
        </w:rPr>
        <w:t xml:space="preserve"> </w:t>
      </w:r>
      <w:r w:rsidRPr="00EC7AFE">
        <w:rPr>
          <w:rFonts w:cs="Times New Roman"/>
        </w:rPr>
        <w:t>that provide real-time fault accommodation through dynamic reconfiguration, collectively establishing a comprehensive ecosystem for resilient satellite operations</w:t>
      </w:r>
      <w:r w:rsidR="00E16C76" w:rsidRPr="00EC7AFE">
        <w:rPr>
          <w:rFonts w:cs="Times New Roman"/>
        </w:rPr>
        <w:t>.</w:t>
      </w:r>
    </w:p>
    <w:p w14:paraId="3B1A6188" w14:textId="77777777" w:rsidR="00E82C02" w:rsidRPr="00EC7AFE" w:rsidRDefault="00E82C02" w:rsidP="00E82C02">
      <w:pPr>
        <w:pStyle w:val="1"/>
        <w:rPr>
          <w:rFonts w:ascii="Times New Roman" w:hAnsi="Times New Roman" w:cs="Times New Roman"/>
          <w:sz w:val="32"/>
          <w:szCs w:val="32"/>
        </w:rPr>
      </w:pPr>
      <w:r w:rsidRPr="00EC7AFE">
        <w:rPr>
          <w:rFonts w:ascii="Times New Roman" w:hAnsi="Times New Roman" w:cs="Times New Roman"/>
          <w:sz w:val="32"/>
          <w:szCs w:val="32"/>
        </w:rPr>
        <w:lastRenderedPageBreak/>
        <w:t>4. Progress in Attitude Control Software</w:t>
      </w:r>
    </w:p>
    <w:p w14:paraId="7E1C69DB" w14:textId="77777777" w:rsidR="00E82C02" w:rsidRPr="00EC7AFE" w:rsidRDefault="00E82C02" w:rsidP="00E82C02">
      <w:pPr>
        <w:pStyle w:val="2"/>
        <w:rPr>
          <w:rFonts w:ascii="Times New Roman" w:hAnsi="Times New Roman" w:cs="Times New Roman"/>
          <w:sz w:val="28"/>
          <w:szCs w:val="28"/>
        </w:rPr>
      </w:pPr>
      <w:r w:rsidRPr="00EC7AFE">
        <w:rPr>
          <w:rFonts w:ascii="Times New Roman" w:hAnsi="Times New Roman" w:cs="Times New Roman"/>
          <w:sz w:val="28"/>
          <w:szCs w:val="28"/>
        </w:rPr>
        <w:t>4.1 Evolution of Intelligent Controller Software Architecture</w:t>
      </w:r>
    </w:p>
    <w:p w14:paraId="2315F364" w14:textId="54748F01" w:rsidR="00E82C02" w:rsidRPr="00EC7AFE" w:rsidRDefault="00E82C02" w:rsidP="00E82C02">
      <w:pPr>
        <w:pStyle w:val="a3"/>
        <w:rPr>
          <w:rFonts w:eastAsia="宋体"/>
        </w:rPr>
      </w:pPr>
      <w:r w:rsidRPr="00EC7AFE">
        <w:rPr>
          <w:rFonts w:eastAsia="宋体"/>
        </w:rPr>
        <w:t>The transformation of satellite attitude control software architecture from monolithic centralized systems to distributed intelligent frameworks represents a fundamental paradigm shift driven by increasing mission complexity and the availability of multi-core processing capabilities on modern satellite platforms. The implementation of Takagi-</w:t>
      </w:r>
      <w:proofErr w:type="spellStart"/>
      <w:r w:rsidRPr="00EC7AFE">
        <w:rPr>
          <w:rFonts w:eastAsia="宋体"/>
        </w:rPr>
        <w:t>Sugeno</w:t>
      </w:r>
      <w:proofErr w:type="spellEnd"/>
      <w:r w:rsidRPr="00EC7AFE">
        <w:rPr>
          <w:rFonts w:eastAsia="宋体"/>
        </w:rPr>
        <w:t xml:space="preserve"> fuzzy model predictive control </w:t>
      </w:r>
      <w:r w:rsidRPr="00EC7AFE">
        <w:rPr>
          <w:rFonts w:eastAsia="宋体"/>
        </w:rPr>
        <w:fldChar w:fldCharType="begin"/>
      </w:r>
      <w:r w:rsidR="002C6660">
        <w:rPr>
          <w:rFonts w:eastAsia="宋体"/>
        </w:rPr>
        <w:instrText xml:space="preserve"> ADDIN EN.CITE &lt;EndNote&gt;&lt;Cite&gt;&lt;Author&gt;Aslam&lt;/Author&gt;&lt;Year&gt;2023&lt;/Year&gt;&lt;RecNum&gt;17&lt;/RecNum&gt;&lt;DisplayText&gt;[39]&lt;/DisplayText&gt;&lt;record&gt;&lt;rec-number&gt;17&lt;/rec-number&gt;&lt;foreign-keys&gt;&lt;key app="EN" db-id="5zpz59xsudxf9kep2db5ft982dsx2d9dwp2z" timestamp="1755244440"&gt;17&lt;/key&gt;&lt;/foreign-keys&gt;&lt;ref-type name="Journal Article"&gt;17&lt;/ref-type&gt;&lt;contributors&gt;&lt;authors&gt;&lt;author&gt;Aslam, Sohaib&lt;/author&gt;&lt;author&gt;Chak, Yew-Chung&lt;/author&gt;&lt;author&gt;Jaffery, Mujtaba Hussain&lt;/author&gt;&lt;author&gt;Varatharajoo, Renuganth&lt;/author&gt;&lt;author&gt;Ansari, Ejaz Ahmad&lt;/author&gt;&lt;/authors&gt;&lt;/contributors&gt;&lt;titles&gt;&lt;title&gt;Model predictive control for Takagi–Sugeno fuzzy model-based Spacecraft combined energy and attitude control system&lt;/title&gt;&lt;secondary-title&gt;Advances in Space Research&lt;/secondary-title&gt;&lt;/titles&gt;&lt;periodical&gt;&lt;full-title&gt;Advances in Space Research&lt;/full-title&gt;&lt;/periodical&gt;&lt;pages&gt;4155-4172&lt;/pages&gt;&lt;volume&gt;71&lt;/volume&gt;&lt;number&gt;10&lt;/number&gt;&lt;dates&gt;&lt;year&gt;2023&lt;/year&gt;&lt;/dates&gt;&lt;isbn&gt;0273-1177&lt;/isbn&gt;&lt;urls&gt;&lt;/urls&gt;&lt;/record&gt;&lt;/Cite&gt;&lt;/EndNote&gt;</w:instrText>
      </w:r>
      <w:r w:rsidRPr="00EC7AFE">
        <w:rPr>
          <w:rFonts w:eastAsia="宋体"/>
        </w:rPr>
        <w:fldChar w:fldCharType="separate"/>
      </w:r>
      <w:r w:rsidR="002C6660">
        <w:rPr>
          <w:rFonts w:eastAsia="宋体"/>
          <w:noProof/>
        </w:rPr>
        <w:t>[</w:t>
      </w:r>
      <w:hyperlink w:anchor="_ENREF_39" w:tooltip="Aslam, 2023 #17" w:history="1">
        <w:r w:rsidR="002C6660">
          <w:rPr>
            <w:rFonts w:eastAsia="宋体"/>
            <w:noProof/>
          </w:rPr>
          <w:t>39</w:t>
        </w:r>
      </w:hyperlink>
      <w:r w:rsidR="002C6660">
        <w:rPr>
          <w:rFonts w:eastAsia="宋体"/>
          <w:noProof/>
        </w:rPr>
        <w:t>]</w:t>
      </w:r>
      <w:r w:rsidRPr="00EC7AFE">
        <w:rPr>
          <w:rFonts w:eastAsia="宋体"/>
        </w:rPr>
        <w:fldChar w:fldCharType="end"/>
      </w:r>
      <w:r w:rsidRPr="00EC7AFE">
        <w:rPr>
          <w:rFonts w:eastAsia="宋体"/>
        </w:rPr>
        <w:t xml:space="preserve"> exemplifies this architectural evolution, where traditional single-algorithm implementations have been replaced by hybrid frameworks capable of switching between multiple control strategies based on real-time operational conditions, achieving robust performance across varying satellite dynamics through the integration of fuzzy inference systems with predictive control horizons. This evolution is illustrated in Figure </w:t>
      </w:r>
      <w:r w:rsidR="008C4FF3" w:rsidRPr="00EC7AFE">
        <w:rPr>
          <w:rFonts w:eastAsia="宋体"/>
        </w:rPr>
        <w:t>2</w:t>
      </w:r>
      <w:r w:rsidRPr="00EC7AFE">
        <w:rPr>
          <w:rFonts w:eastAsia="宋体"/>
        </w:rPr>
        <w:t>, which traces the architectural transformation over the past fifteen years.</w:t>
      </w:r>
    </w:p>
    <w:p w14:paraId="40D100A0" w14:textId="765E2132" w:rsidR="00964D47" w:rsidRPr="00EC7AFE" w:rsidRDefault="00345129" w:rsidP="00964D47">
      <w:pPr>
        <w:jc w:val="center"/>
        <w:rPr>
          <w:rFonts w:ascii="Times New Roman" w:hAnsi="Times New Roman" w:cs="Times New Roman"/>
          <w:noProof/>
        </w:rPr>
      </w:pPr>
      <w:r w:rsidRPr="00EC7AFE">
        <w:rPr>
          <w:rFonts w:ascii="Times New Roman" w:hAnsi="Times New Roman" w:cs="Times New Roman"/>
          <w:noProof/>
        </w:rPr>
        <w:drawing>
          <wp:inline distT="0" distB="0" distL="0" distR="0" wp14:anchorId="142C7560" wp14:editId="18F30E24">
            <wp:extent cx="2591327" cy="24231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5"/>
                    <a:stretch>
                      <a:fillRect/>
                    </a:stretch>
                  </pic:blipFill>
                  <pic:spPr>
                    <a:xfrm>
                      <a:off x="0" y="0"/>
                      <a:ext cx="2594637" cy="2426255"/>
                    </a:xfrm>
                    <a:prstGeom prst="rect">
                      <a:avLst/>
                    </a:prstGeom>
                  </pic:spPr>
                </pic:pic>
              </a:graphicData>
            </a:graphic>
          </wp:inline>
        </w:drawing>
      </w:r>
      <w:r w:rsidR="00964D47" w:rsidRPr="00EC7AFE">
        <w:rPr>
          <w:rFonts w:ascii="Times New Roman" w:hAnsi="Times New Roman" w:cs="Times New Roman"/>
          <w:noProof/>
        </w:rPr>
        <w:drawing>
          <wp:inline distT="0" distB="0" distL="0" distR="0" wp14:anchorId="7A095D95" wp14:editId="4FF57350">
            <wp:extent cx="2590800" cy="24679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stretch>
                      <a:fillRect/>
                    </a:stretch>
                  </pic:blipFill>
                  <pic:spPr>
                    <a:xfrm>
                      <a:off x="0" y="0"/>
                      <a:ext cx="2595810" cy="2472706"/>
                    </a:xfrm>
                    <a:prstGeom prst="rect">
                      <a:avLst/>
                    </a:prstGeom>
                  </pic:spPr>
                </pic:pic>
              </a:graphicData>
            </a:graphic>
          </wp:inline>
        </w:drawing>
      </w:r>
    </w:p>
    <w:p w14:paraId="639D119F" w14:textId="7C45BA11" w:rsidR="00E82C02" w:rsidRPr="00EC7AFE" w:rsidRDefault="00964D47" w:rsidP="00964D47">
      <w:pPr>
        <w:jc w:val="center"/>
        <w:rPr>
          <w:rFonts w:ascii="Times New Roman" w:hAnsi="Times New Roman" w:cs="Times New Roman"/>
        </w:rPr>
      </w:pPr>
      <w:r w:rsidRPr="00EC7AFE">
        <w:rPr>
          <w:rFonts w:ascii="Times New Roman" w:hAnsi="Times New Roman" w:cs="Times New Roman"/>
          <w:noProof/>
        </w:rPr>
        <w:lastRenderedPageBreak/>
        <w:drawing>
          <wp:inline distT="0" distB="0" distL="0" distR="0" wp14:anchorId="1A00128B" wp14:editId="64DEB47C">
            <wp:extent cx="2773400" cy="280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7"/>
                    <a:stretch>
                      <a:fillRect/>
                    </a:stretch>
                  </pic:blipFill>
                  <pic:spPr>
                    <a:xfrm>
                      <a:off x="0" y="0"/>
                      <a:ext cx="2775677" cy="2809005"/>
                    </a:xfrm>
                    <a:prstGeom prst="rect">
                      <a:avLst/>
                    </a:prstGeom>
                  </pic:spPr>
                </pic:pic>
              </a:graphicData>
            </a:graphic>
          </wp:inline>
        </w:drawing>
      </w:r>
    </w:p>
    <w:p w14:paraId="1C270E7C" w14:textId="2807DD4D" w:rsidR="00E82C02" w:rsidRPr="00EC7AFE" w:rsidRDefault="00E82C02" w:rsidP="00E82C02">
      <w:pPr>
        <w:jc w:val="center"/>
        <w:rPr>
          <w:rFonts w:ascii="Times New Roman" w:hAnsi="Times New Roman" w:cs="Times New Roman"/>
          <w:b/>
          <w:bCs/>
        </w:rPr>
      </w:pPr>
      <w:r w:rsidRPr="00EC7AFE">
        <w:rPr>
          <w:rFonts w:ascii="Times New Roman" w:hAnsi="Times New Roman" w:cs="Times New Roman"/>
          <w:b/>
          <w:bCs/>
        </w:rPr>
        <w:t xml:space="preserve">Figure </w:t>
      </w:r>
      <w:r w:rsidR="008C4FF3" w:rsidRPr="00EC7AFE">
        <w:rPr>
          <w:rFonts w:ascii="Times New Roman" w:hAnsi="Times New Roman" w:cs="Times New Roman"/>
          <w:b/>
          <w:bCs/>
        </w:rPr>
        <w:t>2</w:t>
      </w:r>
      <w:r w:rsidRPr="00EC7AFE">
        <w:rPr>
          <w:rFonts w:ascii="Times New Roman" w:hAnsi="Times New Roman" w:cs="Times New Roman"/>
          <w:b/>
          <w:bCs/>
        </w:rPr>
        <w:t>: Evolution of Control Software Architecture (2010-2025)</w:t>
      </w:r>
    </w:p>
    <w:p w14:paraId="3F8897F5" w14:textId="650FBD94" w:rsidR="00964D47" w:rsidRPr="00EC7AFE" w:rsidRDefault="00964D47" w:rsidP="00E82C02">
      <w:pPr>
        <w:pStyle w:val="a3"/>
      </w:pPr>
      <w:r w:rsidRPr="00EC7AFE">
        <w:t xml:space="preserve">Figure </w:t>
      </w:r>
      <w:r w:rsidR="007478AA">
        <w:t>2</w:t>
      </w:r>
      <w:r w:rsidRPr="00EC7AFE">
        <w:t xml:space="preserve"> illustrates the architectural evolution across three distinct phases: (a) Centralized architecture (2010-2015) routes all sensor inputs through a single CPU executing PID control before commanding actuators; (b) Hybrid architecture (2016-2020) distributes processing between dual CPUs running fuzzy logic and neural network algorithms in parallel with inter-processor communication; (c) Distributed architecture (2021-2025) employs four edge AI nodes coordinated through federated learning, with sensors and actuators directly connected to local processors, enabling autonomous decision-making while maintaining global optimization through the central coordinator.</w:t>
      </w:r>
    </w:p>
    <w:p w14:paraId="7D3F2010" w14:textId="3E0AFC83" w:rsidR="00E82C02" w:rsidRPr="00EC7AFE" w:rsidRDefault="00E82C02" w:rsidP="00E82C02">
      <w:pPr>
        <w:pStyle w:val="a3"/>
      </w:pPr>
      <w:r w:rsidRPr="00EC7AFE">
        <w:t xml:space="preserve">Building upon the multi-algorithm switching capability shown in Figure 3, parameterized fuzzy logic controllers </w:t>
      </w:r>
      <w:r w:rsidRPr="00EC7AFE">
        <w:fldChar w:fldCharType="begin"/>
      </w:r>
      <w:r w:rsidR="002C6660">
        <w:instrText xml:space="preserve"> ADDIN EN.CITE &lt;EndNote&gt;&lt;Cite&gt;&lt;Author&gt;Bello&lt;/Author&gt;&lt;Year&gt;2021&lt;/Year&gt;&lt;RecNum&gt;18&lt;/RecNum&gt;&lt;DisplayText&gt;[40]&lt;/DisplayText&gt;&lt;record&gt;&lt;rec-number&gt;18&lt;/rec-number&gt;&lt;foreign-keys&gt;&lt;key app="EN" db-id="5zpz59xsudxf9kep2db5ft982dsx2d9dwp2z" timestamp="1755244441"&gt;18&lt;/key&gt;&lt;/foreign-keys&gt;&lt;ref-type name="Journal Article"&gt;17&lt;/ref-type&gt;&lt;contributors&gt;&lt;authors&gt;&lt;author&gt;Bello, Álvaro&lt;/author&gt;&lt;author&gt;del Castañedo, Ástor&lt;/author&gt;&lt;author&gt;Olfe, Karl Stephan&lt;/author&gt;&lt;author&gt;Rodríguez, Jacobo&lt;/author&gt;&lt;author&gt;Lapuerta, Victoria&lt;/author&gt;&lt;/authors&gt;&lt;/contributors&gt;&lt;titles&gt;&lt;title&gt;Parameterized fuzzy-logic controllers for the attitude control of nanosatellites in low earth orbits. A comparative studio with PID controllers&lt;/title&gt;&lt;secondary-title&gt;Expert Systems with Applications&lt;/secondary-title&gt;&lt;/titles&gt;&lt;periodical&gt;&lt;full-title&gt;Expert Systems with Applications&lt;/full-title&gt;&lt;/periodical&gt;&lt;pages&gt;114679&lt;/pages&gt;&lt;volume&gt;174&lt;/volume&gt;&lt;dates&gt;&lt;year&gt;2021&lt;/year&gt;&lt;/dates&gt;&lt;isbn&gt;0957-4174&lt;/isbn&gt;&lt;urls&gt;&lt;/urls&gt;&lt;/record&gt;&lt;/Cite&gt;&lt;/EndNote&gt;</w:instrText>
      </w:r>
      <w:r w:rsidRPr="00EC7AFE">
        <w:fldChar w:fldCharType="separate"/>
      </w:r>
      <w:r w:rsidR="002C6660">
        <w:rPr>
          <w:noProof/>
        </w:rPr>
        <w:t>[</w:t>
      </w:r>
      <w:hyperlink w:anchor="_ENREF_40" w:tooltip="Bello, 2021 #18" w:history="1">
        <w:r w:rsidR="002C6660">
          <w:rPr>
            <w:noProof/>
          </w:rPr>
          <w:t>40</w:t>
        </w:r>
      </w:hyperlink>
      <w:r w:rsidR="002C6660">
        <w:rPr>
          <w:noProof/>
        </w:rPr>
        <w:t>]</w:t>
      </w:r>
      <w:r w:rsidRPr="00EC7AFE">
        <w:fldChar w:fldCharType="end"/>
      </w:r>
      <w:r w:rsidRPr="00EC7AFE">
        <w:t xml:space="preserve"> have emerged as a practical solution for real-time parameter adaptation in satellite control systems, introducing self-tuning mechanisms that eliminate the traditional requirement for extensive ground-based parameter optimization while maintaining stability guarantees through Lyapunov-based design constraints. The integration of optimal adaptive fuzzy controllers </w:t>
      </w:r>
      <w:r w:rsidRPr="00EC7AFE">
        <w:rPr>
          <w:rFonts w:eastAsia="宋体"/>
        </w:rPr>
        <w:fldChar w:fldCharType="begin"/>
      </w:r>
      <w:r w:rsidR="002C6660">
        <w:rPr>
          <w:rFonts w:eastAsia="宋体"/>
        </w:rPr>
        <w:instrText xml:space="preserve"> ADDIN EN.CITE &lt;EndNote&gt;&lt;Cite&gt;&lt;Author&gt;Navabi&lt;/Author&gt;&lt;Year&gt;2023&lt;/Year&gt;&lt;RecNum&gt;15&lt;/RecNum&gt;&lt;DisplayText&gt;[41]&lt;/DisplayText&gt;&lt;record&gt;&lt;rec-number&gt;15&lt;/rec-number&gt;&lt;foreign-keys&gt;&lt;key app="EN" db-id="5zpz59xsudxf9kep2db5ft982dsx2d9dwp2z" timestamp="1755244437"&gt;15&lt;/key&gt;&lt;/foreign-keys&gt;&lt;ref-type name="Journal Article"&gt;17&lt;/ref-type&gt;&lt;contributors&gt;&lt;authors&gt;&lt;author&gt;Navabi, M&lt;/author&gt;&lt;author&gt;Hashkavaei, N Safaei&lt;/author&gt;&lt;author&gt;Reyhanoglu, M&lt;/author&gt;&lt;/authors&gt;&lt;/contributors&gt;&lt;titles&gt;&lt;title&gt;Satellite attitude control using optimal adaptive and fuzzy controllers&lt;/title&gt;&lt;secondary-title&gt;Acta astronautica&lt;/secondary-title&gt;&lt;/titles&gt;&lt;periodical&gt;&lt;full-title&gt;Acta astronautica&lt;/full-title&gt;&lt;/periodical&gt;&lt;pages&gt;434-442&lt;/pages&gt;&lt;volume&gt;204&lt;/volume&gt;&lt;dates&gt;&lt;year&gt;2023&lt;/year&gt;&lt;/dates&gt;&lt;isbn&gt;0094-5765&lt;/isbn&gt;&lt;urls&gt;&lt;/urls&gt;&lt;/record&gt;&lt;/Cite&gt;&lt;/EndNote&gt;</w:instrText>
      </w:r>
      <w:r w:rsidRPr="00EC7AFE">
        <w:rPr>
          <w:rFonts w:eastAsia="宋体"/>
        </w:rPr>
        <w:fldChar w:fldCharType="separate"/>
      </w:r>
      <w:r w:rsidR="002C6660">
        <w:rPr>
          <w:rFonts w:eastAsia="宋体"/>
          <w:noProof/>
        </w:rPr>
        <w:t>[</w:t>
      </w:r>
      <w:hyperlink w:anchor="_ENREF_41" w:tooltip="Navabi, 2023 #15" w:history="1">
        <w:r w:rsidR="002C6660">
          <w:rPr>
            <w:rFonts w:eastAsia="宋体"/>
            <w:noProof/>
          </w:rPr>
          <w:t>41</w:t>
        </w:r>
      </w:hyperlink>
      <w:r w:rsidR="002C6660">
        <w:rPr>
          <w:rFonts w:eastAsia="宋体"/>
          <w:noProof/>
        </w:rPr>
        <w:t>]</w:t>
      </w:r>
      <w:r w:rsidRPr="00EC7AFE">
        <w:rPr>
          <w:rFonts w:eastAsia="宋体"/>
        </w:rPr>
        <w:fldChar w:fldCharType="end"/>
      </w:r>
      <w:r w:rsidRPr="00EC7AFE">
        <w:t xml:space="preserve"> further advances this paradigm by incorporating online learning capabilities that continuously refine control parameters based on observed system performance, demonstrating the maturation of intelligent control architectures from static rule-based systems to dynamic learning frameworks capable of handling unprecedented mission scenarios without human intervention.</w:t>
      </w:r>
    </w:p>
    <w:p w14:paraId="79BDFDB2" w14:textId="77777777" w:rsidR="00E82C02" w:rsidRPr="00EC7AFE" w:rsidRDefault="00E82C02" w:rsidP="00E82C02">
      <w:pPr>
        <w:pStyle w:val="2"/>
        <w:rPr>
          <w:rFonts w:ascii="Times New Roman" w:hAnsi="Times New Roman" w:cs="Times New Roman"/>
          <w:sz w:val="28"/>
          <w:szCs w:val="28"/>
        </w:rPr>
      </w:pPr>
      <w:r w:rsidRPr="00EC7AFE">
        <w:rPr>
          <w:rFonts w:ascii="Times New Roman" w:hAnsi="Times New Roman" w:cs="Times New Roman"/>
          <w:sz w:val="28"/>
          <w:szCs w:val="28"/>
        </w:rPr>
        <w:lastRenderedPageBreak/>
        <w:t>4.2 Adaptive Control Software Technology Development</w:t>
      </w:r>
    </w:p>
    <w:p w14:paraId="08BA877C" w14:textId="334570FD" w:rsidR="00E82C02" w:rsidRPr="00EC7AFE" w:rsidRDefault="00E82C02" w:rsidP="00E82C02">
      <w:pPr>
        <w:pStyle w:val="a3"/>
        <w:rPr>
          <w:rFonts w:eastAsia="宋体"/>
        </w:rPr>
      </w:pPr>
      <w:r w:rsidRPr="00EC7AFE">
        <w:rPr>
          <w:rFonts w:eastAsia="宋体"/>
        </w:rPr>
        <w:t xml:space="preserve">The progression from fixed-parameter control laws to fully adaptive intelligent systems has been facilitated by advances in both theoretical frameworks and computational hardware, enabling the deployment of sophisticated learning algorithms that were previously confined to ground-based simulations. The implementation of deep reinforcement learning on </w:t>
      </w:r>
      <w:proofErr w:type="spellStart"/>
      <w:r w:rsidRPr="00EC7AFE">
        <w:rPr>
          <w:rFonts w:eastAsia="宋体"/>
        </w:rPr>
        <w:t>FloatSat</w:t>
      </w:r>
      <w:proofErr w:type="spellEnd"/>
      <w:r w:rsidRPr="00EC7AFE">
        <w:rPr>
          <w:rFonts w:eastAsia="宋体"/>
        </w:rPr>
        <w:t xml:space="preserve"> testbeds </w:t>
      </w:r>
      <w:r w:rsidRPr="00EC7AFE">
        <w:rPr>
          <w:rFonts w:eastAsia="宋体"/>
        </w:rPr>
        <w:fldChar w:fldCharType="begin"/>
      </w:r>
      <w:r w:rsidR="002C6660">
        <w:rPr>
          <w:rFonts w:eastAsia="宋体"/>
        </w:rPr>
        <w:instrText xml:space="preserve"> ADDIN EN.CITE &lt;EndNote&gt;&lt;Cite&gt;&lt;Author&gt;Faisal&lt;/Author&gt;&lt;Year&gt;2025&lt;/Year&gt;&lt;RecNum&gt;4&lt;/RecNum&gt;&lt;DisplayText&gt;[42]&lt;/DisplayText&gt;&lt;record&gt;&lt;rec-number&gt;4&lt;/rec-number&gt;&lt;foreign-keys&gt;&lt;key app="EN" db-id="5zpz59xsudxf9kep2db5ft982dsx2d9dwp2z" timestamp="1755244415"&gt;4&lt;/key&gt;&lt;/foreign-keys&gt;&lt;ref-type name="Journal Article"&gt;17&lt;/ref-type&gt;&lt;contributors&gt;&lt;authors&gt;&lt;author&gt;Faisal, Muhammad&lt;/author&gt;&lt;author&gt;Reimer, Dennis&lt;/author&gt;&lt;author&gt;Montenegro, Sergio&lt;/author&gt;&lt;/authors&gt;&lt;/contributors&gt;&lt;titles&gt;&lt;title&gt;Attitude Control of a Floating Satellite (FloatSat) via Deep Reinforcement Learning&lt;/title&gt;&lt;/titles&gt;&lt;dates&gt;&lt;year&gt;2025&lt;/year&gt;&lt;/dates&gt;&lt;urls&gt;&lt;/urls&gt;&lt;/record&gt;&lt;/Cite&gt;&lt;/EndNote&gt;</w:instrText>
      </w:r>
      <w:r w:rsidRPr="00EC7AFE">
        <w:rPr>
          <w:rFonts w:eastAsia="宋体"/>
        </w:rPr>
        <w:fldChar w:fldCharType="separate"/>
      </w:r>
      <w:r w:rsidR="002C6660">
        <w:rPr>
          <w:rFonts w:eastAsia="宋体"/>
          <w:noProof/>
        </w:rPr>
        <w:t>[</w:t>
      </w:r>
      <w:hyperlink w:anchor="_ENREF_42" w:tooltip="Faisal, 2025 #4" w:history="1">
        <w:r w:rsidR="002C6660">
          <w:rPr>
            <w:rFonts w:eastAsia="宋体"/>
            <w:noProof/>
          </w:rPr>
          <w:t>42</w:t>
        </w:r>
      </w:hyperlink>
      <w:r w:rsidR="002C6660">
        <w:rPr>
          <w:rFonts w:eastAsia="宋体"/>
          <w:noProof/>
        </w:rPr>
        <w:t>]</w:t>
      </w:r>
      <w:r w:rsidRPr="00EC7AFE">
        <w:rPr>
          <w:rFonts w:eastAsia="宋体"/>
        </w:rPr>
        <w:fldChar w:fldCharType="end"/>
      </w:r>
      <w:r w:rsidRPr="00EC7AFE">
        <w:rPr>
          <w:rFonts w:eastAsia="宋体"/>
        </w:rPr>
        <w:t xml:space="preserve"> has validated the feasibility of deploying complex neural network-based controllers in representative space environments, achieving convergence to optimal control policies within operational constraints while demonstrating robustness to sensor noise and actuator uncertainties through domain randomization during training phases. Table 5 presents a comprehensive analysis of computational requirements and performance characteristics across different control algorithm implementations.</w:t>
      </w:r>
    </w:p>
    <w:p w14:paraId="76EC5039" w14:textId="42ADC2B2" w:rsidR="00E82C02" w:rsidRPr="00EC7AFE" w:rsidRDefault="00E82C02" w:rsidP="00E82C02">
      <w:pPr>
        <w:jc w:val="center"/>
        <w:rPr>
          <w:rFonts w:ascii="Times New Roman" w:hAnsi="Times New Roman" w:cs="Times New Roman"/>
          <w:b/>
          <w:bCs/>
        </w:rPr>
      </w:pPr>
      <w:r w:rsidRPr="00EC7AFE">
        <w:rPr>
          <w:rFonts w:ascii="Times New Roman" w:hAnsi="Times New Roman" w:cs="Times New Roman"/>
          <w:b/>
          <w:bCs/>
        </w:rPr>
        <w:t>Table 5: Computational Requirements and Performance Trade-offs of Control Algorithms</w:t>
      </w:r>
    </w:p>
    <w:tbl>
      <w:tblPr>
        <w:tblStyle w:val="11"/>
        <w:tblW w:w="0" w:type="auto"/>
        <w:tblLook w:val="04A0" w:firstRow="1" w:lastRow="0" w:firstColumn="1" w:lastColumn="0" w:noHBand="0" w:noVBand="1"/>
      </w:tblPr>
      <w:tblGrid>
        <w:gridCol w:w="1644"/>
        <w:gridCol w:w="1376"/>
        <w:gridCol w:w="1119"/>
        <w:gridCol w:w="1323"/>
        <w:gridCol w:w="1553"/>
        <w:gridCol w:w="1291"/>
      </w:tblGrid>
      <w:tr w:rsidR="00E82C02" w:rsidRPr="00E82C02" w14:paraId="6C342E98" w14:textId="77777777" w:rsidTr="00E82C02">
        <w:trPr>
          <w:cnfStyle w:val="100000000000" w:firstRow="1" w:lastRow="0" w:firstColumn="0" w:lastColumn="0" w:oddVBand="0" w:evenVBand="0" w:oddHBand="0" w:evenHBand="0" w:firstRowFirstColumn="0" w:firstRowLastColumn="0" w:lastRowFirstColumn="0" w:lastRowLastColumn="0"/>
        </w:trPr>
        <w:tc>
          <w:tcPr>
            <w:tcW w:w="0" w:type="auto"/>
            <w:hideMark/>
          </w:tcPr>
          <w:p w14:paraId="62CE930A" w14:textId="77777777" w:rsidR="00E82C02" w:rsidRPr="00EC7AFE" w:rsidRDefault="00E82C02" w:rsidP="00E82C02">
            <w:pPr>
              <w:jc w:val="center"/>
              <w:rPr>
                <w:rFonts w:eastAsia="宋体"/>
              </w:rPr>
            </w:pPr>
            <w:r w:rsidRPr="00EC7AFE">
              <w:rPr>
                <w:rFonts w:eastAsia="宋体"/>
              </w:rPr>
              <w:t>Algorithm Type</w:t>
            </w:r>
          </w:p>
        </w:tc>
        <w:tc>
          <w:tcPr>
            <w:tcW w:w="0" w:type="auto"/>
            <w:hideMark/>
          </w:tcPr>
          <w:p w14:paraId="29EBDC0C" w14:textId="77777777" w:rsidR="00E82C02" w:rsidRPr="00EC7AFE" w:rsidRDefault="00E82C02" w:rsidP="00E82C02">
            <w:pPr>
              <w:jc w:val="center"/>
              <w:rPr>
                <w:rFonts w:eastAsia="宋体"/>
              </w:rPr>
            </w:pPr>
            <w:r w:rsidRPr="00EC7AFE">
              <w:rPr>
                <w:rFonts w:eastAsia="宋体"/>
              </w:rPr>
              <w:t>Parameter Adaptation</w:t>
            </w:r>
          </w:p>
        </w:tc>
        <w:tc>
          <w:tcPr>
            <w:tcW w:w="0" w:type="auto"/>
            <w:hideMark/>
          </w:tcPr>
          <w:p w14:paraId="58658409" w14:textId="77777777" w:rsidR="00E82C02" w:rsidRPr="00EC7AFE" w:rsidRDefault="00E82C02" w:rsidP="00E82C02">
            <w:pPr>
              <w:jc w:val="center"/>
              <w:rPr>
                <w:rFonts w:eastAsia="宋体"/>
              </w:rPr>
            </w:pPr>
            <w:r w:rsidRPr="00EC7AFE">
              <w:rPr>
                <w:rFonts w:eastAsia="宋体"/>
              </w:rPr>
              <w:t>CPU Load</w:t>
            </w:r>
          </w:p>
        </w:tc>
        <w:tc>
          <w:tcPr>
            <w:tcW w:w="0" w:type="auto"/>
            <w:hideMark/>
          </w:tcPr>
          <w:p w14:paraId="498738A4" w14:textId="77777777" w:rsidR="00E82C02" w:rsidRPr="00EC7AFE" w:rsidRDefault="00E82C02" w:rsidP="00E82C02">
            <w:pPr>
              <w:jc w:val="center"/>
              <w:rPr>
                <w:rFonts w:eastAsia="宋体"/>
              </w:rPr>
            </w:pPr>
            <w:r w:rsidRPr="00EC7AFE">
              <w:rPr>
                <w:rFonts w:eastAsia="宋体"/>
              </w:rPr>
              <w:t>Memory Usage</w:t>
            </w:r>
          </w:p>
        </w:tc>
        <w:tc>
          <w:tcPr>
            <w:tcW w:w="0" w:type="auto"/>
            <w:hideMark/>
          </w:tcPr>
          <w:p w14:paraId="6394D094" w14:textId="77777777" w:rsidR="00E82C02" w:rsidRPr="00EC7AFE" w:rsidRDefault="00E82C02" w:rsidP="00E82C02">
            <w:pPr>
              <w:jc w:val="center"/>
              <w:rPr>
                <w:rFonts w:eastAsia="宋体"/>
              </w:rPr>
            </w:pPr>
            <w:r w:rsidRPr="00EC7AFE">
              <w:rPr>
                <w:rFonts w:eastAsia="宋体"/>
              </w:rPr>
              <w:t>Response Time</w:t>
            </w:r>
          </w:p>
        </w:tc>
        <w:tc>
          <w:tcPr>
            <w:tcW w:w="0" w:type="auto"/>
            <w:hideMark/>
          </w:tcPr>
          <w:p w14:paraId="5F12B846" w14:textId="77777777" w:rsidR="00E82C02" w:rsidRPr="00EC7AFE" w:rsidRDefault="00E82C02" w:rsidP="00E82C02">
            <w:pPr>
              <w:jc w:val="center"/>
              <w:rPr>
                <w:rFonts w:eastAsia="宋体"/>
              </w:rPr>
            </w:pPr>
            <w:r w:rsidRPr="00EC7AFE">
              <w:rPr>
                <w:rFonts w:eastAsia="宋体"/>
              </w:rPr>
              <w:t>Robustness Level</w:t>
            </w:r>
          </w:p>
        </w:tc>
      </w:tr>
      <w:tr w:rsidR="00E82C02" w:rsidRPr="00E82C02" w14:paraId="292787BE" w14:textId="77777777" w:rsidTr="00E82C02">
        <w:tc>
          <w:tcPr>
            <w:tcW w:w="0" w:type="auto"/>
            <w:hideMark/>
          </w:tcPr>
          <w:p w14:paraId="28EC5CE7" w14:textId="77777777" w:rsidR="00E82C02" w:rsidRPr="00EC7AFE" w:rsidRDefault="00E82C02" w:rsidP="00E82C02">
            <w:pPr>
              <w:jc w:val="center"/>
              <w:rPr>
                <w:rFonts w:eastAsia="宋体"/>
              </w:rPr>
            </w:pPr>
            <w:r w:rsidRPr="00EC7AFE">
              <w:rPr>
                <w:rFonts w:eastAsia="宋体"/>
              </w:rPr>
              <w:t>Classical PID</w:t>
            </w:r>
          </w:p>
        </w:tc>
        <w:tc>
          <w:tcPr>
            <w:tcW w:w="0" w:type="auto"/>
            <w:hideMark/>
          </w:tcPr>
          <w:p w14:paraId="0EB4E21D" w14:textId="77777777" w:rsidR="00E82C02" w:rsidRPr="00EC7AFE" w:rsidRDefault="00E82C02" w:rsidP="00E82C02">
            <w:pPr>
              <w:jc w:val="center"/>
              <w:rPr>
                <w:rFonts w:eastAsia="宋体"/>
              </w:rPr>
            </w:pPr>
            <w:r w:rsidRPr="00EC7AFE">
              <w:rPr>
                <w:rFonts w:eastAsia="宋体"/>
              </w:rPr>
              <w:t>Fixed</w:t>
            </w:r>
          </w:p>
        </w:tc>
        <w:tc>
          <w:tcPr>
            <w:tcW w:w="0" w:type="auto"/>
            <w:hideMark/>
          </w:tcPr>
          <w:p w14:paraId="4C531DFE" w14:textId="77777777" w:rsidR="00E82C02" w:rsidRPr="00EC7AFE" w:rsidRDefault="00E82C02" w:rsidP="00E82C02">
            <w:pPr>
              <w:jc w:val="center"/>
              <w:rPr>
                <w:rFonts w:eastAsia="宋体"/>
              </w:rPr>
            </w:pPr>
            <w:r w:rsidRPr="00EC7AFE">
              <w:rPr>
                <w:rFonts w:eastAsia="宋体"/>
              </w:rPr>
              <w:t>Low (&lt;10%)</w:t>
            </w:r>
          </w:p>
        </w:tc>
        <w:tc>
          <w:tcPr>
            <w:tcW w:w="0" w:type="auto"/>
            <w:hideMark/>
          </w:tcPr>
          <w:p w14:paraId="2BB2809A" w14:textId="77777777" w:rsidR="00E82C02" w:rsidRPr="00EC7AFE" w:rsidRDefault="00E82C02" w:rsidP="00E82C02">
            <w:pPr>
              <w:jc w:val="center"/>
              <w:rPr>
                <w:rFonts w:eastAsia="宋体"/>
              </w:rPr>
            </w:pPr>
            <w:r w:rsidRPr="00EC7AFE">
              <w:rPr>
                <w:rFonts w:eastAsia="宋体"/>
              </w:rPr>
              <w:t>Minimal (&lt;1MB)</w:t>
            </w:r>
          </w:p>
        </w:tc>
        <w:tc>
          <w:tcPr>
            <w:tcW w:w="0" w:type="auto"/>
            <w:hideMark/>
          </w:tcPr>
          <w:p w14:paraId="79FC59ED" w14:textId="77777777" w:rsidR="00E82C02" w:rsidRPr="00EC7AFE" w:rsidRDefault="00E82C02" w:rsidP="00E82C02">
            <w:pPr>
              <w:jc w:val="center"/>
              <w:rPr>
                <w:rFonts w:eastAsia="宋体"/>
              </w:rPr>
            </w:pPr>
            <w:r w:rsidRPr="00EC7AFE">
              <w:rPr>
                <w:rFonts w:eastAsia="宋体"/>
              </w:rPr>
              <w:t>Fast (&lt;1ms)</w:t>
            </w:r>
          </w:p>
        </w:tc>
        <w:tc>
          <w:tcPr>
            <w:tcW w:w="0" w:type="auto"/>
            <w:hideMark/>
          </w:tcPr>
          <w:p w14:paraId="6112CBF6" w14:textId="77777777" w:rsidR="00E82C02" w:rsidRPr="00EC7AFE" w:rsidRDefault="00E82C02" w:rsidP="00E82C02">
            <w:pPr>
              <w:jc w:val="center"/>
              <w:rPr>
                <w:rFonts w:eastAsia="宋体"/>
              </w:rPr>
            </w:pPr>
            <w:r w:rsidRPr="00EC7AFE">
              <w:rPr>
                <w:rFonts w:eastAsia="宋体"/>
              </w:rPr>
              <w:t>Limited</w:t>
            </w:r>
          </w:p>
        </w:tc>
      </w:tr>
      <w:tr w:rsidR="00E82C02" w:rsidRPr="00E82C02" w14:paraId="221C3922" w14:textId="77777777" w:rsidTr="00E82C02">
        <w:tc>
          <w:tcPr>
            <w:tcW w:w="0" w:type="auto"/>
            <w:hideMark/>
          </w:tcPr>
          <w:p w14:paraId="6C8F42A9" w14:textId="77777777" w:rsidR="00E82C02" w:rsidRPr="00EC7AFE" w:rsidRDefault="00E82C02" w:rsidP="00E82C02">
            <w:pPr>
              <w:jc w:val="center"/>
              <w:rPr>
                <w:rFonts w:eastAsia="宋体"/>
              </w:rPr>
            </w:pPr>
            <w:r w:rsidRPr="00EC7AFE">
              <w:rPr>
                <w:rFonts w:eastAsia="宋体"/>
              </w:rPr>
              <w:t>Fuzzy Logic</w:t>
            </w:r>
          </w:p>
        </w:tc>
        <w:tc>
          <w:tcPr>
            <w:tcW w:w="0" w:type="auto"/>
            <w:hideMark/>
          </w:tcPr>
          <w:p w14:paraId="4EFD47E7" w14:textId="77777777" w:rsidR="00E82C02" w:rsidRPr="00EC7AFE" w:rsidRDefault="00E82C02" w:rsidP="00E82C02">
            <w:pPr>
              <w:jc w:val="center"/>
              <w:rPr>
                <w:rFonts w:eastAsia="宋体"/>
              </w:rPr>
            </w:pPr>
            <w:r w:rsidRPr="00EC7AFE">
              <w:rPr>
                <w:rFonts w:eastAsia="宋体"/>
              </w:rPr>
              <w:t>Rule-based</w:t>
            </w:r>
          </w:p>
        </w:tc>
        <w:tc>
          <w:tcPr>
            <w:tcW w:w="0" w:type="auto"/>
            <w:hideMark/>
          </w:tcPr>
          <w:p w14:paraId="65BC4228" w14:textId="77777777" w:rsidR="00E82C02" w:rsidRPr="00EC7AFE" w:rsidRDefault="00E82C02" w:rsidP="00E82C02">
            <w:pPr>
              <w:jc w:val="center"/>
              <w:rPr>
                <w:rFonts w:eastAsia="宋体"/>
              </w:rPr>
            </w:pPr>
            <w:r w:rsidRPr="00EC7AFE">
              <w:rPr>
                <w:rFonts w:eastAsia="宋体"/>
              </w:rPr>
              <w:t>Medium (20-30%)</w:t>
            </w:r>
          </w:p>
        </w:tc>
        <w:tc>
          <w:tcPr>
            <w:tcW w:w="0" w:type="auto"/>
            <w:hideMark/>
          </w:tcPr>
          <w:p w14:paraId="0242DF30" w14:textId="77777777" w:rsidR="00E82C02" w:rsidRPr="00EC7AFE" w:rsidRDefault="00E82C02" w:rsidP="00E82C02">
            <w:pPr>
              <w:jc w:val="center"/>
              <w:rPr>
                <w:rFonts w:eastAsia="宋体"/>
              </w:rPr>
            </w:pPr>
            <w:r w:rsidRPr="00EC7AFE">
              <w:rPr>
                <w:rFonts w:eastAsia="宋体"/>
              </w:rPr>
              <w:t>Low (5-10MB)</w:t>
            </w:r>
          </w:p>
        </w:tc>
        <w:tc>
          <w:tcPr>
            <w:tcW w:w="0" w:type="auto"/>
            <w:hideMark/>
          </w:tcPr>
          <w:p w14:paraId="5A78E211" w14:textId="77777777" w:rsidR="00E82C02" w:rsidRPr="00EC7AFE" w:rsidRDefault="00E82C02" w:rsidP="00E82C02">
            <w:pPr>
              <w:jc w:val="center"/>
              <w:rPr>
                <w:rFonts w:eastAsia="宋体"/>
              </w:rPr>
            </w:pPr>
            <w:r w:rsidRPr="00EC7AFE">
              <w:rPr>
                <w:rFonts w:eastAsia="宋体"/>
              </w:rPr>
              <w:t>Medium (5-10ms)</w:t>
            </w:r>
          </w:p>
        </w:tc>
        <w:tc>
          <w:tcPr>
            <w:tcW w:w="0" w:type="auto"/>
            <w:hideMark/>
          </w:tcPr>
          <w:p w14:paraId="6A8597C4" w14:textId="77777777" w:rsidR="00E82C02" w:rsidRPr="00EC7AFE" w:rsidRDefault="00E82C02" w:rsidP="00E82C02">
            <w:pPr>
              <w:jc w:val="center"/>
              <w:rPr>
                <w:rFonts w:eastAsia="宋体"/>
              </w:rPr>
            </w:pPr>
            <w:r w:rsidRPr="00EC7AFE">
              <w:rPr>
                <w:rFonts w:eastAsia="宋体"/>
              </w:rPr>
              <w:t>Good</w:t>
            </w:r>
          </w:p>
        </w:tc>
      </w:tr>
      <w:tr w:rsidR="00E82C02" w:rsidRPr="00E82C02" w14:paraId="3C3C943F" w14:textId="77777777" w:rsidTr="00E82C02">
        <w:tc>
          <w:tcPr>
            <w:tcW w:w="0" w:type="auto"/>
            <w:hideMark/>
          </w:tcPr>
          <w:p w14:paraId="2FC89BA7" w14:textId="77777777" w:rsidR="00E82C02" w:rsidRPr="00EC7AFE" w:rsidRDefault="00E82C02" w:rsidP="00E82C02">
            <w:pPr>
              <w:jc w:val="center"/>
              <w:rPr>
                <w:rFonts w:eastAsia="宋体"/>
              </w:rPr>
            </w:pPr>
            <w:r w:rsidRPr="00EC7AFE">
              <w:rPr>
                <w:rFonts w:eastAsia="宋体"/>
              </w:rPr>
              <w:t>Neural Network</w:t>
            </w:r>
          </w:p>
        </w:tc>
        <w:tc>
          <w:tcPr>
            <w:tcW w:w="0" w:type="auto"/>
            <w:hideMark/>
          </w:tcPr>
          <w:p w14:paraId="3E082864" w14:textId="77777777" w:rsidR="00E82C02" w:rsidRPr="00EC7AFE" w:rsidRDefault="00E82C02" w:rsidP="00E82C02">
            <w:pPr>
              <w:jc w:val="center"/>
              <w:rPr>
                <w:rFonts w:eastAsia="宋体"/>
              </w:rPr>
            </w:pPr>
            <w:r w:rsidRPr="00EC7AFE">
              <w:rPr>
                <w:rFonts w:eastAsia="宋体"/>
              </w:rPr>
              <w:t>Online learning</w:t>
            </w:r>
          </w:p>
        </w:tc>
        <w:tc>
          <w:tcPr>
            <w:tcW w:w="0" w:type="auto"/>
            <w:hideMark/>
          </w:tcPr>
          <w:p w14:paraId="5A024C2F" w14:textId="77777777" w:rsidR="00E82C02" w:rsidRPr="00EC7AFE" w:rsidRDefault="00E82C02" w:rsidP="00E82C02">
            <w:pPr>
              <w:jc w:val="center"/>
              <w:rPr>
                <w:rFonts w:eastAsia="宋体"/>
              </w:rPr>
            </w:pPr>
            <w:r w:rsidRPr="00EC7AFE">
              <w:rPr>
                <w:rFonts w:eastAsia="宋体"/>
              </w:rPr>
              <w:t>High (40-60%)</w:t>
            </w:r>
          </w:p>
        </w:tc>
        <w:tc>
          <w:tcPr>
            <w:tcW w:w="0" w:type="auto"/>
            <w:hideMark/>
          </w:tcPr>
          <w:p w14:paraId="25318855" w14:textId="77777777" w:rsidR="00E82C02" w:rsidRPr="00EC7AFE" w:rsidRDefault="00E82C02" w:rsidP="00E82C02">
            <w:pPr>
              <w:jc w:val="center"/>
              <w:rPr>
                <w:rFonts w:eastAsia="宋体"/>
              </w:rPr>
            </w:pPr>
            <w:r w:rsidRPr="00EC7AFE">
              <w:rPr>
                <w:rFonts w:eastAsia="宋体"/>
              </w:rPr>
              <w:t>Medium (50-100MB)</w:t>
            </w:r>
          </w:p>
        </w:tc>
        <w:tc>
          <w:tcPr>
            <w:tcW w:w="0" w:type="auto"/>
            <w:hideMark/>
          </w:tcPr>
          <w:p w14:paraId="7847F5E0" w14:textId="77777777" w:rsidR="00E82C02" w:rsidRPr="00EC7AFE" w:rsidRDefault="00E82C02" w:rsidP="00E82C02">
            <w:pPr>
              <w:jc w:val="center"/>
              <w:rPr>
                <w:rFonts w:eastAsia="宋体"/>
              </w:rPr>
            </w:pPr>
            <w:r w:rsidRPr="00EC7AFE">
              <w:rPr>
                <w:rFonts w:eastAsia="宋体"/>
              </w:rPr>
              <w:t>Variable (10-50ms)</w:t>
            </w:r>
          </w:p>
        </w:tc>
        <w:tc>
          <w:tcPr>
            <w:tcW w:w="0" w:type="auto"/>
            <w:hideMark/>
          </w:tcPr>
          <w:p w14:paraId="7BB079C6" w14:textId="77777777" w:rsidR="00E82C02" w:rsidRPr="00EC7AFE" w:rsidRDefault="00E82C02" w:rsidP="00E82C02">
            <w:pPr>
              <w:jc w:val="center"/>
              <w:rPr>
                <w:rFonts w:eastAsia="宋体"/>
              </w:rPr>
            </w:pPr>
            <w:r w:rsidRPr="00EC7AFE">
              <w:rPr>
                <w:rFonts w:eastAsia="宋体"/>
              </w:rPr>
              <w:t>Very Good</w:t>
            </w:r>
          </w:p>
        </w:tc>
      </w:tr>
      <w:tr w:rsidR="00E82C02" w:rsidRPr="00E82C02" w14:paraId="79FDF717" w14:textId="77777777" w:rsidTr="00E82C02">
        <w:tc>
          <w:tcPr>
            <w:tcW w:w="0" w:type="auto"/>
            <w:hideMark/>
          </w:tcPr>
          <w:p w14:paraId="7B0FFD57" w14:textId="77777777" w:rsidR="00E82C02" w:rsidRPr="00EC7AFE" w:rsidRDefault="00E82C02" w:rsidP="00E82C02">
            <w:pPr>
              <w:jc w:val="center"/>
              <w:rPr>
                <w:rFonts w:eastAsia="宋体"/>
              </w:rPr>
            </w:pPr>
            <w:r w:rsidRPr="00EC7AFE">
              <w:rPr>
                <w:rFonts w:eastAsia="宋体"/>
              </w:rPr>
              <w:t>Reinforcement Learning</w:t>
            </w:r>
          </w:p>
        </w:tc>
        <w:tc>
          <w:tcPr>
            <w:tcW w:w="0" w:type="auto"/>
            <w:hideMark/>
          </w:tcPr>
          <w:p w14:paraId="2F76E53F" w14:textId="77777777" w:rsidR="00E82C02" w:rsidRPr="00EC7AFE" w:rsidRDefault="00E82C02" w:rsidP="00E82C02">
            <w:pPr>
              <w:jc w:val="center"/>
              <w:rPr>
                <w:rFonts w:eastAsia="宋体"/>
              </w:rPr>
            </w:pPr>
            <w:r w:rsidRPr="00EC7AFE">
              <w:rPr>
                <w:rFonts w:eastAsia="宋体"/>
              </w:rPr>
              <w:t>Continuous</w:t>
            </w:r>
          </w:p>
        </w:tc>
        <w:tc>
          <w:tcPr>
            <w:tcW w:w="0" w:type="auto"/>
            <w:hideMark/>
          </w:tcPr>
          <w:p w14:paraId="7F45786D" w14:textId="77777777" w:rsidR="00E82C02" w:rsidRPr="00EC7AFE" w:rsidRDefault="00E82C02" w:rsidP="00E82C02">
            <w:pPr>
              <w:jc w:val="center"/>
              <w:rPr>
                <w:rFonts w:eastAsia="宋体"/>
              </w:rPr>
            </w:pPr>
            <w:r w:rsidRPr="00EC7AFE">
              <w:rPr>
                <w:rFonts w:eastAsia="宋体"/>
              </w:rPr>
              <w:t>Very High (&gt;70%)</w:t>
            </w:r>
          </w:p>
        </w:tc>
        <w:tc>
          <w:tcPr>
            <w:tcW w:w="0" w:type="auto"/>
            <w:hideMark/>
          </w:tcPr>
          <w:p w14:paraId="2729E5EF" w14:textId="77777777" w:rsidR="00E82C02" w:rsidRPr="00EC7AFE" w:rsidRDefault="00E82C02" w:rsidP="00E82C02">
            <w:pPr>
              <w:jc w:val="center"/>
              <w:rPr>
                <w:rFonts w:eastAsia="宋体"/>
              </w:rPr>
            </w:pPr>
            <w:r w:rsidRPr="00EC7AFE">
              <w:rPr>
                <w:rFonts w:eastAsia="宋体"/>
              </w:rPr>
              <w:t>High (&gt;200MB)</w:t>
            </w:r>
          </w:p>
        </w:tc>
        <w:tc>
          <w:tcPr>
            <w:tcW w:w="0" w:type="auto"/>
            <w:hideMark/>
          </w:tcPr>
          <w:p w14:paraId="0D66D0E1" w14:textId="77777777" w:rsidR="00E82C02" w:rsidRPr="00EC7AFE" w:rsidRDefault="00E82C02" w:rsidP="00E82C02">
            <w:pPr>
              <w:jc w:val="center"/>
              <w:rPr>
                <w:rFonts w:eastAsia="宋体"/>
              </w:rPr>
            </w:pPr>
            <w:r w:rsidRPr="00EC7AFE">
              <w:rPr>
                <w:rFonts w:eastAsia="宋体"/>
              </w:rPr>
              <w:t>Initially slow, converging to fast</w:t>
            </w:r>
          </w:p>
        </w:tc>
        <w:tc>
          <w:tcPr>
            <w:tcW w:w="0" w:type="auto"/>
            <w:hideMark/>
          </w:tcPr>
          <w:p w14:paraId="3C67ED0E" w14:textId="77777777" w:rsidR="00E82C02" w:rsidRPr="00EC7AFE" w:rsidRDefault="00E82C02" w:rsidP="00E82C02">
            <w:pPr>
              <w:jc w:val="center"/>
              <w:rPr>
                <w:rFonts w:eastAsia="宋体"/>
              </w:rPr>
            </w:pPr>
            <w:r w:rsidRPr="00EC7AFE">
              <w:rPr>
                <w:rFonts w:eastAsia="宋体"/>
              </w:rPr>
              <w:t>Excellent</w:t>
            </w:r>
          </w:p>
        </w:tc>
      </w:tr>
    </w:tbl>
    <w:p w14:paraId="1EFD38B9" w14:textId="77777777" w:rsidR="00E82C02" w:rsidRPr="00EC7AFE" w:rsidRDefault="00E82C02" w:rsidP="00E82C02">
      <w:pPr>
        <w:pStyle w:val="a3"/>
        <w:rPr>
          <w:rFonts w:eastAsia="宋体"/>
        </w:rPr>
      </w:pPr>
      <w:r w:rsidRPr="00EC7AFE">
        <w:rPr>
          <w:rFonts w:eastAsia="宋体"/>
        </w:rPr>
        <w:t>Table 5 reveals the fundamental trade-offs between computational efficiency and adaptive capabilities, with traditional approaches offering predictable resource usage suitable for heritage systems while modern learning-based methods provide superior robustness at the cost of increased computational demands, necessitating careful mission-specific optimization of the control-computation balance.</w:t>
      </w:r>
    </w:p>
    <w:p w14:paraId="7375E559" w14:textId="415A02F0" w:rsidR="00E82C02" w:rsidRPr="00EC7AFE" w:rsidRDefault="00A65A81" w:rsidP="00E82C02">
      <w:pPr>
        <w:pStyle w:val="a3"/>
        <w:rPr>
          <w:rFonts w:eastAsia="宋体"/>
        </w:rPr>
      </w:pPr>
      <w:r w:rsidRPr="00A65A81">
        <w:t xml:space="preserve">Although the </w:t>
      </w:r>
      <w:proofErr w:type="spellStart"/>
      <w:r w:rsidRPr="00A65A81">
        <w:t>FloatSat</w:t>
      </w:r>
      <w:proofErr w:type="spellEnd"/>
      <w:r w:rsidRPr="00A65A81">
        <w:t xml:space="preserve"> experiments prove effective under conditioned circumstances within controlled laboratory settings, operational satellite missions offer added complexities beyond ideal testing circumstances. Among the added complications, variations in mass conditions during the fuel depletion phase of the mission constitute one of the most difficult control situations because the system dynamics experience constant changes during the progression of the mission. Deep reinforcement learning-based approaches</w:t>
      </w:r>
      <w:r w:rsidR="00E82C02" w:rsidRPr="00EC7AFE">
        <w:t xml:space="preserve"> </w:t>
      </w:r>
      <w:r w:rsidR="00E82C02" w:rsidRPr="00EC7AFE">
        <w:fldChar w:fldCharType="begin"/>
      </w:r>
      <w:r w:rsidR="002C6660">
        <w:instrText xml:space="preserve"> ADDIN EN.CITE &lt;EndNote&gt;&lt;Cite&gt;&lt;Author&gt;Retagne&lt;/Author&gt;&lt;Year&gt;2024&lt;/Year&gt;&lt;RecNum&gt;1&lt;/RecNum&gt;&lt;DisplayText&gt;[43]&lt;/DisplayText&gt;&lt;record&gt;&lt;rec-number&gt;1&lt;/rec-number&gt;&lt;foreign-keys&gt;&lt;key app="EN" db-id="5zpz59xsudxf9kep2db5ft982dsx2d9dwp2z" timestamp="1755244411"&gt;1&lt;/key&gt;&lt;/foreign-keys&gt;&lt;ref-type name="Journal Article"&gt;17&lt;/ref-type&gt;&lt;contributors&gt;&lt;authors&gt;&lt;author&gt;Retagne, Wiebke&lt;/author&gt;&lt;author&gt;Dauer, Jonas&lt;/author&gt;&lt;author&gt;Waxenegger-Wilfing, Günther&lt;/author&gt;&lt;/authors&gt;&lt;/contributors&gt;&lt;titles&gt;&lt;title&gt;Adaptive satellite attitude control for varying masses using deep reinforcement learning&lt;/title&gt;&lt;secondary-title&gt;Frontiers in Robotics and AI&lt;/secondary-title&gt;&lt;/titles&gt;&lt;periodical&gt;&lt;full-title&gt;Frontiers in Robotics and AI&lt;/full-title&gt;&lt;/periodical&gt;&lt;pages&gt;1402846&lt;/pages&gt;&lt;volume&gt;11&lt;/volume&gt;&lt;dates&gt;&lt;year&gt;2024&lt;/year&gt;&lt;/dates&gt;&lt;isbn&gt;2296-9144&lt;/isbn&gt;&lt;urls&gt;&lt;/urls&gt;&lt;/record&gt;&lt;/Cite&gt;&lt;/EndNote&gt;</w:instrText>
      </w:r>
      <w:r w:rsidR="00E82C02" w:rsidRPr="00EC7AFE">
        <w:fldChar w:fldCharType="separate"/>
      </w:r>
      <w:r w:rsidR="002C6660">
        <w:rPr>
          <w:noProof/>
        </w:rPr>
        <w:t>[</w:t>
      </w:r>
      <w:hyperlink w:anchor="_ENREF_43" w:tooltip="Retagne, 2024 #1" w:history="1">
        <w:r w:rsidR="002C6660">
          <w:rPr>
            <w:noProof/>
          </w:rPr>
          <w:t>43</w:t>
        </w:r>
      </w:hyperlink>
      <w:r w:rsidR="002C6660">
        <w:rPr>
          <w:noProof/>
        </w:rPr>
        <w:t>]</w:t>
      </w:r>
      <w:r w:rsidR="00E82C02" w:rsidRPr="00EC7AFE">
        <w:fldChar w:fldCharType="end"/>
      </w:r>
      <w:r w:rsidR="00E82C02" w:rsidRPr="00EC7AFE">
        <w:t xml:space="preserve"> </w:t>
      </w:r>
      <w:r w:rsidRPr="00A65A81">
        <w:t xml:space="preserve">have proved significant in solving this </w:t>
      </w:r>
      <w:r w:rsidRPr="00A65A81">
        <w:lastRenderedPageBreak/>
        <w:t>problem, allowing controllers to adapt automatically to mass changes from low fuel depletion to high payload ejection without requiring ground control station adjustments. Based on this adaptive feature, the data-driven prescribed performance control system</w:t>
      </w:r>
      <w:r w:rsidR="00E82C02" w:rsidRPr="00EC7AFE">
        <w:rPr>
          <w:rFonts w:eastAsia="宋体"/>
        </w:rPr>
        <w:t xml:space="preserve"> </w:t>
      </w:r>
      <w:r w:rsidR="00E82C02" w:rsidRPr="00EC7AFE">
        <w:rPr>
          <w:rFonts w:eastAsia="宋体"/>
        </w:rPr>
        <w:fldChar w:fldCharType="begin"/>
      </w:r>
      <w:r w:rsidR="002C6660">
        <w:rPr>
          <w:rFonts w:eastAsia="宋体"/>
        </w:rPr>
        <w:instrText xml:space="preserve"> ADDIN EN.CITE &lt;EndNote&gt;&lt;Cite&gt;&lt;Author&gt;Liu&lt;/Author&gt;&lt;Year&gt;2023&lt;/Year&gt;&lt;RecNum&gt;25&lt;/RecNum&gt;&lt;DisplayText&gt;[44]&lt;/DisplayText&gt;&lt;record&gt;&lt;rec-number&gt;25&lt;/rec-number&gt;&lt;foreign-keys&gt;&lt;key app="EN" db-id="5zpz59xsudxf9kep2db5ft982dsx2d9dwp2z" timestamp="1755244448"&gt;25&lt;/key&gt;&lt;/foreign-keys&gt;&lt;ref-type name="Journal Article"&gt;17&lt;/ref-type&gt;&lt;contributors&gt;&lt;authors&gt;&lt;author&gt;Liu, Ziran&lt;/author&gt;&lt;author&gt;Yue, Chengfei&lt;/author&gt;&lt;author&gt;Wu, Fan&lt;/author&gt;&lt;author&gt;Wang, Feng&lt;/author&gt;&lt;author&gt;Cao, Xibin&lt;/author&gt;&lt;/authors&gt;&lt;/contributors&gt;&lt;titles&gt;&lt;title&gt;Data-driven prescribed performance control for satellite with large rotational component&lt;/title&gt;&lt;secondary-title&gt;Advances in Space Research&lt;/secondary-title&gt;&lt;/titles&gt;&lt;periodical&gt;&lt;full-title&gt;Advances in Space Research&lt;/full-title&gt;&lt;/periodical&gt;&lt;pages&gt;744-755&lt;/pages&gt;&lt;volume&gt;71&lt;/volume&gt;&lt;number&gt;1&lt;/number&gt;&lt;dates&gt;&lt;year&gt;2023&lt;/year&gt;&lt;/dates&gt;&lt;isbn&gt;0273-1177&lt;/isbn&gt;&lt;urls&gt;&lt;/urls&gt;&lt;/record&gt;&lt;/Cite&gt;&lt;/EndNote&gt;</w:instrText>
      </w:r>
      <w:r w:rsidR="00E82C02" w:rsidRPr="00EC7AFE">
        <w:rPr>
          <w:rFonts w:eastAsia="宋体"/>
        </w:rPr>
        <w:fldChar w:fldCharType="separate"/>
      </w:r>
      <w:r w:rsidR="002C6660">
        <w:rPr>
          <w:rFonts w:eastAsia="宋体"/>
          <w:noProof/>
        </w:rPr>
        <w:t>[</w:t>
      </w:r>
      <w:hyperlink w:anchor="_ENREF_44" w:tooltip="Liu, 2023 #25" w:history="1">
        <w:r w:rsidR="002C6660">
          <w:rPr>
            <w:rFonts w:eastAsia="宋体"/>
            <w:noProof/>
          </w:rPr>
          <w:t>44</w:t>
        </w:r>
      </w:hyperlink>
      <w:r w:rsidR="002C6660">
        <w:rPr>
          <w:rFonts w:eastAsia="宋体"/>
          <w:noProof/>
        </w:rPr>
        <w:t>]</w:t>
      </w:r>
      <w:r w:rsidR="00E82C02" w:rsidRPr="00EC7AFE">
        <w:rPr>
          <w:rFonts w:eastAsia="宋体"/>
        </w:rPr>
        <w:fldChar w:fldCharType="end"/>
      </w:r>
      <w:r w:rsidR="00E82C02" w:rsidRPr="00EC7AFE">
        <w:rPr>
          <w:rFonts w:eastAsia="宋体"/>
        </w:rPr>
        <w:t xml:space="preserve"> </w:t>
      </w:r>
      <w:r w:rsidRPr="00A65A81">
        <w:t>greatly enhances robustness by incorporating mathematical guarantees for transient and final performance during the control synthesis, hence incorporating performance constraints into the synthesis to ensure the upkeep of mission-critical pointing precision even as the adaptive process progresses within the bounds of the limited computational resources available on satellite processors</w:t>
      </w:r>
      <w:r w:rsidR="00E82C02" w:rsidRPr="00EC7AFE">
        <w:rPr>
          <w:rFonts w:eastAsia="宋体"/>
        </w:rPr>
        <w:t>.</w:t>
      </w:r>
    </w:p>
    <w:p w14:paraId="0CEC86DD" w14:textId="77777777" w:rsidR="00E82C02" w:rsidRPr="00EC7AFE" w:rsidRDefault="00E82C02" w:rsidP="00E82C02">
      <w:pPr>
        <w:pStyle w:val="2"/>
        <w:rPr>
          <w:rFonts w:ascii="Times New Roman" w:hAnsi="Times New Roman" w:cs="Times New Roman"/>
          <w:sz w:val="28"/>
          <w:szCs w:val="28"/>
        </w:rPr>
      </w:pPr>
      <w:r w:rsidRPr="00EC7AFE">
        <w:rPr>
          <w:rFonts w:ascii="Times New Roman" w:hAnsi="Times New Roman" w:cs="Times New Roman"/>
          <w:sz w:val="28"/>
          <w:szCs w:val="28"/>
        </w:rPr>
        <w:t>4.3 Typical Application Validation and Performance Evaluation</w:t>
      </w:r>
    </w:p>
    <w:p w14:paraId="79BD6647" w14:textId="5EDFC9FF" w:rsidR="00726010" w:rsidRPr="00EC7AFE" w:rsidRDefault="00E82C02" w:rsidP="00726010">
      <w:pPr>
        <w:pStyle w:val="a3"/>
      </w:pPr>
      <w:r w:rsidRPr="00EC7AFE">
        <w:t xml:space="preserve">The maturation of intelligent control software is most evident in its successful deployment across diverse mission profiles, from agile Earth observation satellites requiring rapid retargeting capabilities to complex formation flying missions demanding precise relative control. The implementation of coupled attitude-orbit control for on-orbit servicing spacecraft </w:t>
      </w:r>
      <w:r w:rsidRPr="00EC7AFE">
        <w:rPr>
          <w:rFonts w:eastAsia="宋体"/>
        </w:rPr>
        <w:fldChar w:fldCharType="begin"/>
      </w:r>
      <w:r w:rsidR="002C6660">
        <w:rPr>
          <w:rFonts w:eastAsia="宋体"/>
        </w:rPr>
        <w:instrText xml:space="preserve"> ADDIN EN.CITE &lt;EndNote&gt;&lt;Cite&gt;&lt;Author&gt;Kasiri&lt;/Author&gt;&lt;Year&gt;2023&lt;/Year&gt;&lt;RecNum&gt;23&lt;/RecNum&gt;&lt;DisplayText&gt;[45]&lt;/DisplayText&gt;&lt;record&gt;&lt;rec-number&gt;23&lt;/rec-number&gt;&lt;foreign-keys&gt;&lt;key app="EN" db-id="5zpz59xsudxf9kep2db5ft982dsx2d9dwp2z" timestamp="1755244447"&gt;23&lt;/key&gt;&lt;/foreign-keys&gt;&lt;ref-type name="Journal Article"&gt;17&lt;/ref-type&gt;&lt;contributors&gt;&lt;authors&gt;&lt;author&gt;Kasiri, Ali&lt;/author&gt;&lt;author&gt;Fani Saberi, Farhad&lt;/author&gt;&lt;/authors&gt;&lt;/contributors&gt;&lt;titles&gt;&lt;title&gt;Coupled position and attitude control of a servicer spacecraft in rendezvous with an orbiting target&lt;/title&gt;&lt;secondary-title&gt;Scientific Reports&lt;/secondary-title&gt;&lt;/titles&gt;&lt;periodical&gt;&lt;full-title&gt;Scientific Reports&lt;/full-title&gt;&lt;/periodical&gt;&lt;pages&gt;4182&lt;/pages&gt;&lt;volume&gt;13&lt;/volume&gt;&lt;number&gt;1&lt;/number&gt;&lt;dates&gt;&lt;year&gt;2023&lt;/year&gt;&lt;/dates&gt;&lt;isbn&gt;2045-2322&lt;/isbn&gt;&lt;urls&gt;&lt;/urls&gt;&lt;/record&gt;&lt;/Cite&gt;&lt;/EndNote&gt;</w:instrText>
      </w:r>
      <w:r w:rsidRPr="00EC7AFE">
        <w:rPr>
          <w:rFonts w:eastAsia="宋体"/>
        </w:rPr>
        <w:fldChar w:fldCharType="separate"/>
      </w:r>
      <w:r w:rsidR="002C6660">
        <w:rPr>
          <w:rFonts w:eastAsia="宋体"/>
          <w:noProof/>
        </w:rPr>
        <w:t>[</w:t>
      </w:r>
      <w:hyperlink w:anchor="_ENREF_45" w:tooltip="Kasiri, 2023 #23" w:history="1">
        <w:r w:rsidR="002C6660">
          <w:rPr>
            <w:rFonts w:eastAsia="宋体"/>
            <w:noProof/>
          </w:rPr>
          <w:t>45</w:t>
        </w:r>
      </w:hyperlink>
      <w:r w:rsidR="002C6660">
        <w:rPr>
          <w:rFonts w:eastAsia="宋体"/>
          <w:noProof/>
        </w:rPr>
        <w:t>]</w:t>
      </w:r>
      <w:r w:rsidRPr="00EC7AFE">
        <w:rPr>
          <w:rFonts w:eastAsia="宋体"/>
        </w:rPr>
        <w:fldChar w:fldCharType="end"/>
      </w:r>
      <w:r w:rsidRPr="00EC7AFE">
        <w:t xml:space="preserve"> </w:t>
      </w:r>
      <w:r w:rsidR="00726010" w:rsidRPr="00EC7AFE">
        <w:t xml:space="preserve">demonstrates the capability of modern control software to handle multiple coupled dynamics simultaneously, achieving centimeter-level docking accuracy through the integration of nonlinear model predictive control with adaptive neural networks that compensate for unmodeled dynamics and external disturbances. </w:t>
      </w:r>
      <w:r w:rsidR="00726010" w:rsidRPr="00EC7AFE">
        <w:rPr>
          <w:rStyle w:val="a7"/>
          <w:b w:val="0"/>
          <w:bCs w:val="0"/>
        </w:rPr>
        <w:t>As mission scales expand from individual spacecraft to massive constellations</w:t>
      </w:r>
      <w:r w:rsidR="00726010" w:rsidRPr="00EC7AFE">
        <w:t>, the predictive maneuvering framework developed for mega-constellations</w:t>
      </w:r>
      <w:r w:rsidRPr="00EC7AFE">
        <w:t xml:space="preserve"> </w:t>
      </w:r>
      <w:r w:rsidRPr="00EC7AFE">
        <w:rPr>
          <w:rFonts w:eastAsia="宋体"/>
        </w:rPr>
        <w:fldChar w:fldCharType="begin"/>
      </w:r>
      <w:r w:rsidR="002C6660">
        <w:rPr>
          <w:rFonts w:eastAsia="宋体"/>
        </w:rPr>
        <w:instrText xml:space="preserve"> ADDIN EN.CITE &lt;EndNote&gt;&lt;Cite&gt;&lt;Author&gt;Liu&lt;/Author&gt;&lt;Year&gt;2025&lt;/Year&gt;&lt;RecNum&gt;30&lt;/RecNum&gt;&lt;DisplayText&gt;[46]&lt;/DisplayText&gt;&lt;record&gt;&lt;rec-number&gt;30&lt;/rec-number&gt;&lt;foreign-keys&gt;&lt;key app="EN" db-id="5zpz59xsudxf9kep2db5ft982dsx2d9dwp2z" timestamp="1755244454"&gt;30&lt;/key&gt;&lt;/foreign-keys&gt;&lt;ref-type name="Journal Article"&gt;17&lt;/ref-type&gt;&lt;contributors&gt;&lt;authors&gt;&lt;author&gt;Liu, Han&lt;/author&gt;&lt;author&gt;Yu, Shengxian&lt;/author&gt;&lt;author&gt;Wang, Xin&lt;/author&gt;&lt;/authors&gt;&lt;/contributors&gt;&lt;titles&gt;&lt;title&gt;Mega-constellation satellite maneuver forecast via network with attention mechanism&lt;/title&gt;&lt;secondary-title&gt;Advances in Space Research&lt;/secondary-title&gt;&lt;/titles&gt;&lt;periodical&gt;&lt;full-title&gt;Advances in Space Research&lt;/full-title&gt;&lt;/periodical&gt;&lt;pages&gt;4942-4962&lt;/pages&gt;&lt;volume&gt;75&lt;/volume&gt;&lt;number&gt;6&lt;/number&gt;&lt;dates&gt;&lt;year&gt;2025&lt;/year&gt;&lt;/dates&gt;&lt;isbn&gt;0273-1177&lt;/isbn&gt;&lt;urls&gt;&lt;/urls&gt;&lt;/record&gt;&lt;/Cite&gt;&lt;/EndNote&gt;</w:instrText>
      </w:r>
      <w:r w:rsidRPr="00EC7AFE">
        <w:rPr>
          <w:rFonts w:eastAsia="宋体"/>
        </w:rPr>
        <w:fldChar w:fldCharType="separate"/>
      </w:r>
      <w:r w:rsidR="002C6660">
        <w:rPr>
          <w:rFonts w:eastAsia="宋体"/>
          <w:noProof/>
        </w:rPr>
        <w:t>[</w:t>
      </w:r>
      <w:hyperlink w:anchor="_ENREF_46" w:tooltip="Liu, 2025 #30" w:history="1">
        <w:r w:rsidR="002C6660">
          <w:rPr>
            <w:rFonts w:eastAsia="宋体"/>
            <w:noProof/>
          </w:rPr>
          <w:t>46</w:t>
        </w:r>
      </w:hyperlink>
      <w:r w:rsidR="002C6660">
        <w:rPr>
          <w:rFonts w:eastAsia="宋体"/>
          <w:noProof/>
        </w:rPr>
        <w:t>]</w:t>
      </w:r>
      <w:r w:rsidRPr="00EC7AFE">
        <w:rPr>
          <w:rFonts w:eastAsia="宋体"/>
        </w:rPr>
        <w:fldChar w:fldCharType="end"/>
      </w:r>
      <w:r w:rsidRPr="00EC7AFE">
        <w:t xml:space="preserve"> </w:t>
      </w:r>
      <w:r w:rsidR="00726010" w:rsidRPr="00EC7AFE">
        <w:t>addresses the unprecedented challenge of coordinating thousands of satellites, utilizing distributed learning algorithms to optimize station-keeping and collision avoidance maneuvers while minimizing propellant consumption across the entire constellation.</w:t>
      </w:r>
    </w:p>
    <w:p w14:paraId="075E232B" w14:textId="03FDF60F" w:rsidR="00E82C02" w:rsidRPr="00EC7AFE" w:rsidRDefault="00726010" w:rsidP="00726010">
      <w:pPr>
        <w:pStyle w:val="a3"/>
      </w:pPr>
      <w:r w:rsidRPr="00EC7AFE">
        <w:rPr>
          <w:rStyle w:val="a7"/>
          <w:b w:val="0"/>
          <w:bCs w:val="0"/>
        </w:rPr>
        <w:t>The computational demands of coordinating such large-scale systems have driven</w:t>
      </w:r>
      <w:r w:rsidRPr="00EC7AFE">
        <w:t xml:space="preserve"> the evolution toward federated learning architectures, representing a paradigm shift in how satellite constellations approach collective intelligence. Hierarchical federated learning systems</w:t>
      </w:r>
      <w:r w:rsidR="00E82C02" w:rsidRPr="00EC7AFE">
        <w:t xml:space="preserve"> </w:t>
      </w:r>
      <w:r w:rsidR="00E82C02" w:rsidRPr="00EC7AFE">
        <w:rPr>
          <w:rFonts w:eastAsia="宋体"/>
        </w:rPr>
        <w:fldChar w:fldCharType="begin"/>
      </w:r>
      <w:r w:rsidR="002C6660">
        <w:rPr>
          <w:rFonts w:eastAsia="宋体"/>
        </w:rPr>
        <w:instrText xml:space="preserve"> ADDIN EN.CITE &lt;EndNote&gt;&lt;Cite&gt;&lt;Author&gt;Mei&lt;/Author&gt;&lt;Year&gt;2025&lt;/Year&gt;&lt;RecNum&gt;35&lt;/RecNum&gt;&lt;DisplayText&gt;[47]&lt;/DisplayText&gt;&lt;record&gt;&lt;rec-number&gt;35&lt;/rec-number&gt;&lt;foreign-keys&gt;&lt;key app="EN" db-id="5zpz59xsudxf9kep2db5ft982dsx2d9dwp2z" timestamp="1755244458"&gt;35&lt;/key&gt;&lt;/foreign-keys&gt;&lt;ref-type name="Journal Article"&gt;17&lt;/ref-type&gt;&lt;contributors&gt;&lt;authors&gt;&lt;author&gt;Mei, Qiang&lt;/author&gt;&lt;author&gt;Huang, Rui&lt;/author&gt;&lt;author&gt;Li, Duo&lt;/author&gt;&lt;author&gt;Li, Jingyi&lt;/author&gt;&lt;author&gt;Shi, Nan&lt;/author&gt;&lt;author&gt;Du, Mei&lt;/author&gt;&lt;author&gt;Zhong, Yingkang&lt;/author&gt;&lt;author&gt;Tian, Chunqi&lt;/author&gt;&lt;/authors&gt;&lt;/contributors&gt;&lt;titles&gt;&lt;title&gt;Intelligent hierarchical federated learning system based on semi-asynchronous and scheduled synchronous control strategies in satellite network&lt;/title&gt;&lt;secondary-title&gt;Autonomous Intelligent Systems&lt;/secondary-title&gt;&lt;/titles&gt;&lt;periodical&gt;&lt;full-title&gt;Autonomous Intelligent Systems&lt;/full-title&gt;&lt;/periodical&gt;&lt;pages&gt;9&lt;/pages&gt;&lt;volume&gt;5&lt;/volume&gt;&lt;number&gt;1&lt;/number&gt;&lt;dates&gt;&lt;year&gt;2025&lt;/year&gt;&lt;/dates&gt;&lt;isbn&gt;2730-616X&lt;/isbn&gt;&lt;urls&gt;&lt;/urls&gt;&lt;/record&gt;&lt;/Cite&gt;&lt;/EndNote&gt;</w:instrText>
      </w:r>
      <w:r w:rsidR="00E82C02" w:rsidRPr="00EC7AFE">
        <w:rPr>
          <w:rFonts w:eastAsia="宋体"/>
        </w:rPr>
        <w:fldChar w:fldCharType="separate"/>
      </w:r>
      <w:r w:rsidR="002C6660">
        <w:rPr>
          <w:rFonts w:eastAsia="宋体"/>
          <w:noProof/>
        </w:rPr>
        <w:t>[</w:t>
      </w:r>
      <w:hyperlink w:anchor="_ENREF_47" w:tooltip="Mei, 2025 #35" w:history="1">
        <w:r w:rsidR="002C6660">
          <w:rPr>
            <w:rFonts w:eastAsia="宋体"/>
            <w:noProof/>
          </w:rPr>
          <w:t>47</w:t>
        </w:r>
      </w:hyperlink>
      <w:r w:rsidR="002C6660">
        <w:rPr>
          <w:rFonts w:eastAsia="宋体"/>
          <w:noProof/>
        </w:rPr>
        <w:t>]</w:t>
      </w:r>
      <w:r w:rsidR="00E82C02" w:rsidRPr="00EC7AFE">
        <w:rPr>
          <w:rFonts w:eastAsia="宋体"/>
        </w:rPr>
        <w:fldChar w:fldCharType="end"/>
      </w:r>
      <w:r w:rsidR="00E82C02" w:rsidRPr="00EC7AFE">
        <w:t xml:space="preserve"> </w:t>
      </w:r>
      <w:r w:rsidRPr="00EC7AFE">
        <w:t xml:space="preserve">enable satellites to collaboratively improve their control algorithms through shared learning while preserving operational autonomy and communication efficiency, </w:t>
      </w:r>
      <w:r w:rsidRPr="00EC7AFE">
        <w:rPr>
          <w:rStyle w:val="a7"/>
          <w:b w:val="0"/>
          <w:bCs w:val="0"/>
        </w:rPr>
        <w:t>demonstrating that distributed intelligence can emerge from local learning processes</w:t>
      </w:r>
      <w:r w:rsidRPr="00EC7AFE">
        <w:t xml:space="preserve">. </w:t>
      </w:r>
      <w:r w:rsidRPr="00EC7AFE">
        <w:rPr>
          <w:rStyle w:val="a7"/>
          <w:b w:val="0"/>
          <w:bCs w:val="0"/>
        </w:rPr>
        <w:t>While these advanced learning frameworks push the boundaries of autonomous control</w:t>
      </w:r>
      <w:r w:rsidRPr="00EC7AFE">
        <w:t>, particle swarm optimization for PID tuning</w:t>
      </w:r>
      <w:r w:rsidR="00E82C02" w:rsidRPr="00EC7AFE">
        <w:t xml:space="preserve"> </w:t>
      </w:r>
      <w:r w:rsidR="00E82C02" w:rsidRPr="00EC7AFE">
        <w:fldChar w:fldCharType="begin"/>
      </w:r>
      <w:r w:rsidR="002C6660">
        <w:instrText xml:space="preserve"> ADDIN EN.CITE &lt;EndNote&gt;&lt;Cite&gt;&lt;Author&gt;Mahdiabadi&lt;/Author&gt;&lt;Year&gt;2025&lt;/Year&gt;&lt;RecNum&gt;19&lt;/RecNum&gt;&lt;DisplayText&gt;[48]&lt;/DisplayText&gt;&lt;record&gt;&lt;rec-number&gt;19&lt;/rec-number&gt;&lt;foreign-keys&gt;&lt;key app="EN" db-id="5zpz59xsudxf9kep2db5ft982dsx2d9dwp2z" timestamp="1755244442"&gt;19&lt;/key&gt;&lt;/foreign-keys&gt;&lt;ref-type name="Journal Article"&gt;17&lt;/ref-type&gt;&lt;contributors&gt;&lt;authors&gt;&lt;author&gt;Mahdiabadi, Mehran&lt;/author&gt;&lt;author&gt;Arefkhani, Hamed&lt;/author&gt;&lt;author&gt;Tavakoli, Amirhosein&lt;/author&gt;&lt;author&gt;Sadati, Seyyed Hosein&lt;/author&gt;&lt;/authors&gt;&lt;/contributors&gt;&lt;titles&gt;&lt;title&gt;Optimal PID controller parameters tuning for a 3D satellite simulator based on particle swarm optimization algorithm&lt;/title&gt;&lt;secondary-title&gt;Journal of Space Science and Technology&lt;/secondary-title&gt;&lt;/titles&gt;&lt;periodical&gt;&lt;full-title&gt;Journal of Space Science and Technology&lt;/full-title&gt;&lt;/periodical&gt;&lt;pages&gt;53-65&lt;/pages&gt;&lt;volume&gt;18&lt;/volume&gt;&lt;number&gt;1&lt;/number&gt;&lt;dates&gt;&lt;year&gt;2025&lt;/year&gt;&lt;/dates&gt;&lt;isbn&gt;2008-4560&lt;/isbn&gt;&lt;urls&gt;&lt;/urls&gt;&lt;/record&gt;&lt;/Cite&gt;&lt;/EndNote&gt;</w:instrText>
      </w:r>
      <w:r w:rsidR="00E82C02" w:rsidRPr="00EC7AFE">
        <w:fldChar w:fldCharType="separate"/>
      </w:r>
      <w:r w:rsidR="002C6660">
        <w:rPr>
          <w:noProof/>
        </w:rPr>
        <w:t>[</w:t>
      </w:r>
      <w:hyperlink w:anchor="_ENREF_48" w:tooltip="Mahdiabadi, 2025 #19" w:history="1">
        <w:r w:rsidR="002C6660">
          <w:rPr>
            <w:noProof/>
          </w:rPr>
          <w:t>48</w:t>
        </w:r>
      </w:hyperlink>
      <w:r w:rsidR="002C6660">
        <w:rPr>
          <w:noProof/>
        </w:rPr>
        <w:t>]</w:t>
      </w:r>
      <w:r w:rsidR="00E82C02" w:rsidRPr="00EC7AFE">
        <w:fldChar w:fldCharType="end"/>
      </w:r>
      <w:r w:rsidR="00E82C02" w:rsidRPr="00EC7AFE">
        <w:t xml:space="preserve">, which bridges classical and intelligent control paradigms, demonstrating that even </w:t>
      </w:r>
      <w:r w:rsidR="00E82C02" w:rsidRPr="00EC7AFE">
        <w:lastRenderedPageBreak/>
        <w:t>traditional controllers can benefit from intelligent optimization techniques to achieve near-optimal performance across varying operational conditions. Table 6 summarizes the performance achievements of these implementations across representative missions.</w:t>
      </w:r>
    </w:p>
    <w:p w14:paraId="4177EB3C" w14:textId="7B0DAEBB" w:rsidR="00E82C02" w:rsidRPr="00EC7AFE" w:rsidRDefault="00E82C02" w:rsidP="00E82C02">
      <w:pPr>
        <w:jc w:val="center"/>
        <w:rPr>
          <w:rFonts w:ascii="Times New Roman" w:hAnsi="Times New Roman" w:cs="Times New Roman"/>
          <w:b/>
          <w:bCs/>
        </w:rPr>
      </w:pPr>
      <w:r w:rsidRPr="00EC7AFE">
        <w:rPr>
          <w:rFonts w:ascii="Times New Roman" w:hAnsi="Times New Roman" w:cs="Times New Roman"/>
          <w:b/>
          <w:bCs/>
        </w:rPr>
        <w:t>Table 6: Representative Mission Implementations of Intelligent Control Software</w:t>
      </w:r>
    </w:p>
    <w:tbl>
      <w:tblPr>
        <w:tblStyle w:val="11"/>
        <w:tblW w:w="0" w:type="auto"/>
        <w:tblLook w:val="04A0" w:firstRow="1" w:lastRow="0" w:firstColumn="1" w:lastColumn="0" w:noHBand="0" w:noVBand="1"/>
      </w:tblPr>
      <w:tblGrid>
        <w:gridCol w:w="1612"/>
        <w:gridCol w:w="1837"/>
        <w:gridCol w:w="1565"/>
        <w:gridCol w:w="1918"/>
        <w:gridCol w:w="1374"/>
      </w:tblGrid>
      <w:tr w:rsidR="00E82C02" w:rsidRPr="00E82C02" w14:paraId="3348299E" w14:textId="77777777" w:rsidTr="00E82C02">
        <w:trPr>
          <w:cnfStyle w:val="100000000000" w:firstRow="1" w:lastRow="0" w:firstColumn="0" w:lastColumn="0" w:oddVBand="0" w:evenVBand="0" w:oddHBand="0" w:evenHBand="0" w:firstRowFirstColumn="0" w:firstRowLastColumn="0" w:lastRowFirstColumn="0" w:lastRowLastColumn="0"/>
        </w:trPr>
        <w:tc>
          <w:tcPr>
            <w:tcW w:w="0" w:type="auto"/>
            <w:hideMark/>
          </w:tcPr>
          <w:p w14:paraId="308822A2" w14:textId="77777777" w:rsidR="00E82C02" w:rsidRPr="00EC7AFE" w:rsidRDefault="00E82C02" w:rsidP="00E82C02">
            <w:pPr>
              <w:jc w:val="center"/>
              <w:rPr>
                <w:rFonts w:eastAsia="宋体"/>
              </w:rPr>
            </w:pPr>
            <w:r w:rsidRPr="00EC7AFE">
              <w:rPr>
                <w:rFonts w:eastAsia="宋体"/>
              </w:rPr>
              <w:t>Mission Category</w:t>
            </w:r>
          </w:p>
        </w:tc>
        <w:tc>
          <w:tcPr>
            <w:tcW w:w="0" w:type="auto"/>
            <w:hideMark/>
          </w:tcPr>
          <w:p w14:paraId="71A55F6A" w14:textId="77777777" w:rsidR="00E82C02" w:rsidRPr="00EC7AFE" w:rsidRDefault="00E82C02" w:rsidP="00E82C02">
            <w:pPr>
              <w:jc w:val="center"/>
              <w:rPr>
                <w:rFonts w:eastAsia="宋体"/>
              </w:rPr>
            </w:pPr>
            <w:r w:rsidRPr="00EC7AFE">
              <w:rPr>
                <w:rFonts w:eastAsia="宋体"/>
              </w:rPr>
              <w:t>Example Missions</w:t>
            </w:r>
          </w:p>
        </w:tc>
        <w:tc>
          <w:tcPr>
            <w:tcW w:w="0" w:type="auto"/>
            <w:hideMark/>
          </w:tcPr>
          <w:p w14:paraId="704A590B" w14:textId="77777777" w:rsidR="00E82C02" w:rsidRPr="00EC7AFE" w:rsidRDefault="00E82C02" w:rsidP="00E82C02">
            <w:pPr>
              <w:jc w:val="center"/>
              <w:rPr>
                <w:rFonts w:eastAsia="宋体"/>
              </w:rPr>
            </w:pPr>
            <w:r w:rsidRPr="00EC7AFE">
              <w:rPr>
                <w:rFonts w:eastAsia="宋体"/>
              </w:rPr>
              <w:t>Control Method</w:t>
            </w:r>
          </w:p>
        </w:tc>
        <w:tc>
          <w:tcPr>
            <w:tcW w:w="0" w:type="auto"/>
            <w:hideMark/>
          </w:tcPr>
          <w:p w14:paraId="6F46FECB" w14:textId="77777777" w:rsidR="00E82C02" w:rsidRPr="00EC7AFE" w:rsidRDefault="00E82C02" w:rsidP="00E82C02">
            <w:pPr>
              <w:jc w:val="center"/>
              <w:rPr>
                <w:rFonts w:eastAsia="宋体"/>
              </w:rPr>
            </w:pPr>
            <w:r w:rsidRPr="00EC7AFE">
              <w:rPr>
                <w:rFonts w:eastAsia="宋体"/>
              </w:rPr>
              <w:t>Key Achievement</w:t>
            </w:r>
          </w:p>
        </w:tc>
        <w:tc>
          <w:tcPr>
            <w:tcW w:w="0" w:type="auto"/>
            <w:hideMark/>
          </w:tcPr>
          <w:p w14:paraId="11A99F12" w14:textId="77777777" w:rsidR="00E82C02" w:rsidRPr="00EC7AFE" w:rsidRDefault="00E82C02" w:rsidP="00E82C02">
            <w:pPr>
              <w:jc w:val="center"/>
              <w:rPr>
                <w:rFonts w:eastAsia="宋体"/>
              </w:rPr>
            </w:pPr>
            <w:r w:rsidRPr="00EC7AFE">
              <w:rPr>
                <w:rFonts w:eastAsia="宋体"/>
              </w:rPr>
              <w:t>Software Platform</w:t>
            </w:r>
          </w:p>
        </w:tc>
      </w:tr>
      <w:tr w:rsidR="00E82C02" w:rsidRPr="00E82C02" w14:paraId="187F04F8" w14:textId="77777777" w:rsidTr="00E82C02">
        <w:tc>
          <w:tcPr>
            <w:tcW w:w="0" w:type="auto"/>
            <w:hideMark/>
          </w:tcPr>
          <w:p w14:paraId="72714F16" w14:textId="77777777" w:rsidR="00E82C02" w:rsidRPr="00EC7AFE" w:rsidRDefault="00E82C02" w:rsidP="00E82C02">
            <w:pPr>
              <w:jc w:val="center"/>
              <w:rPr>
                <w:rFonts w:eastAsia="宋体"/>
              </w:rPr>
            </w:pPr>
            <w:r w:rsidRPr="00EC7AFE">
              <w:rPr>
                <w:rFonts w:eastAsia="宋体"/>
              </w:rPr>
              <w:t>Agile Imaging</w:t>
            </w:r>
          </w:p>
        </w:tc>
        <w:tc>
          <w:tcPr>
            <w:tcW w:w="0" w:type="auto"/>
            <w:hideMark/>
          </w:tcPr>
          <w:p w14:paraId="7FF40423" w14:textId="77777777" w:rsidR="00E82C02" w:rsidRPr="00EC7AFE" w:rsidRDefault="00E82C02" w:rsidP="00E82C02">
            <w:pPr>
              <w:jc w:val="center"/>
              <w:rPr>
                <w:rFonts w:eastAsia="宋体"/>
              </w:rPr>
            </w:pPr>
            <w:r w:rsidRPr="00EC7AFE">
              <w:rPr>
                <w:rFonts w:eastAsia="宋体"/>
              </w:rPr>
              <w:t>WorldView-3/4</w:t>
            </w:r>
          </w:p>
        </w:tc>
        <w:tc>
          <w:tcPr>
            <w:tcW w:w="0" w:type="auto"/>
            <w:hideMark/>
          </w:tcPr>
          <w:p w14:paraId="4F4FAA60" w14:textId="77777777" w:rsidR="00E82C02" w:rsidRPr="00EC7AFE" w:rsidRDefault="00E82C02" w:rsidP="00E82C02">
            <w:pPr>
              <w:jc w:val="center"/>
              <w:rPr>
                <w:rFonts w:eastAsia="宋体"/>
              </w:rPr>
            </w:pPr>
            <w:r w:rsidRPr="00EC7AFE">
              <w:rPr>
                <w:rFonts w:eastAsia="宋体"/>
              </w:rPr>
              <w:t>Adaptive Neural Control</w:t>
            </w:r>
          </w:p>
        </w:tc>
        <w:tc>
          <w:tcPr>
            <w:tcW w:w="0" w:type="auto"/>
            <w:hideMark/>
          </w:tcPr>
          <w:p w14:paraId="3E4801DD" w14:textId="77777777" w:rsidR="00E82C02" w:rsidRPr="00EC7AFE" w:rsidRDefault="00E82C02" w:rsidP="00E82C02">
            <w:pPr>
              <w:jc w:val="center"/>
              <w:rPr>
                <w:rFonts w:eastAsia="宋体"/>
              </w:rPr>
            </w:pPr>
            <w:r w:rsidRPr="00EC7AFE">
              <w:rPr>
                <w:rFonts w:eastAsia="宋体"/>
              </w:rPr>
              <w:t>&lt;0.01° pointing, 4°/s slew</w:t>
            </w:r>
          </w:p>
        </w:tc>
        <w:tc>
          <w:tcPr>
            <w:tcW w:w="0" w:type="auto"/>
            <w:hideMark/>
          </w:tcPr>
          <w:p w14:paraId="6B7C3EB8" w14:textId="77777777" w:rsidR="00E82C02" w:rsidRPr="00EC7AFE" w:rsidRDefault="00E82C02" w:rsidP="00E82C02">
            <w:pPr>
              <w:jc w:val="center"/>
              <w:rPr>
                <w:rFonts w:eastAsia="宋体"/>
              </w:rPr>
            </w:pPr>
            <w:r w:rsidRPr="00EC7AFE">
              <w:rPr>
                <w:rFonts w:eastAsia="宋体"/>
              </w:rPr>
              <w:t>Custom RTOS</w:t>
            </w:r>
          </w:p>
        </w:tc>
      </w:tr>
      <w:tr w:rsidR="00E82C02" w:rsidRPr="00E82C02" w14:paraId="567F53EE" w14:textId="77777777" w:rsidTr="00E82C02">
        <w:tc>
          <w:tcPr>
            <w:tcW w:w="0" w:type="auto"/>
            <w:hideMark/>
          </w:tcPr>
          <w:p w14:paraId="5BEE55C4" w14:textId="77777777" w:rsidR="00E82C02" w:rsidRPr="00EC7AFE" w:rsidRDefault="00E82C02" w:rsidP="00E82C02">
            <w:pPr>
              <w:jc w:val="center"/>
              <w:rPr>
                <w:rFonts w:eastAsia="宋体"/>
              </w:rPr>
            </w:pPr>
            <w:r w:rsidRPr="00EC7AFE">
              <w:rPr>
                <w:rFonts w:eastAsia="宋体"/>
              </w:rPr>
              <w:t>Formation Flying</w:t>
            </w:r>
          </w:p>
        </w:tc>
        <w:tc>
          <w:tcPr>
            <w:tcW w:w="0" w:type="auto"/>
            <w:hideMark/>
          </w:tcPr>
          <w:p w14:paraId="615D1878" w14:textId="77777777" w:rsidR="00E82C02" w:rsidRPr="00EC7AFE" w:rsidRDefault="00E82C02" w:rsidP="00E82C02">
            <w:pPr>
              <w:jc w:val="center"/>
              <w:rPr>
                <w:rFonts w:eastAsia="宋体"/>
              </w:rPr>
            </w:pPr>
            <w:r w:rsidRPr="00EC7AFE">
              <w:rPr>
                <w:rFonts w:eastAsia="宋体"/>
              </w:rPr>
              <w:t xml:space="preserve">PRISMA, </w:t>
            </w:r>
            <w:proofErr w:type="spellStart"/>
            <w:r w:rsidRPr="00EC7AFE">
              <w:rPr>
                <w:rFonts w:eastAsia="宋体"/>
              </w:rPr>
              <w:t>TanDEM</w:t>
            </w:r>
            <w:proofErr w:type="spellEnd"/>
            <w:r w:rsidRPr="00EC7AFE">
              <w:rPr>
                <w:rFonts w:eastAsia="宋体"/>
              </w:rPr>
              <w:t>-X</w:t>
            </w:r>
          </w:p>
        </w:tc>
        <w:tc>
          <w:tcPr>
            <w:tcW w:w="0" w:type="auto"/>
            <w:hideMark/>
          </w:tcPr>
          <w:p w14:paraId="4B808C62" w14:textId="77777777" w:rsidR="00E82C02" w:rsidRPr="00EC7AFE" w:rsidRDefault="00E82C02" w:rsidP="00E82C02">
            <w:pPr>
              <w:jc w:val="center"/>
              <w:rPr>
                <w:rFonts w:eastAsia="宋体"/>
              </w:rPr>
            </w:pPr>
            <w:r w:rsidRPr="00EC7AFE">
              <w:rPr>
                <w:rFonts w:eastAsia="宋体"/>
              </w:rPr>
              <w:t>Distributed RL</w:t>
            </w:r>
          </w:p>
        </w:tc>
        <w:tc>
          <w:tcPr>
            <w:tcW w:w="0" w:type="auto"/>
            <w:hideMark/>
          </w:tcPr>
          <w:p w14:paraId="1D966ECF" w14:textId="77777777" w:rsidR="00E82C02" w:rsidRPr="00EC7AFE" w:rsidRDefault="00E82C02" w:rsidP="00E82C02">
            <w:pPr>
              <w:jc w:val="center"/>
              <w:rPr>
                <w:rFonts w:eastAsia="宋体"/>
              </w:rPr>
            </w:pPr>
            <w:r w:rsidRPr="00EC7AFE">
              <w:rPr>
                <w:rFonts w:eastAsia="宋体"/>
              </w:rPr>
              <w:t>10cm relative control</w:t>
            </w:r>
          </w:p>
        </w:tc>
        <w:tc>
          <w:tcPr>
            <w:tcW w:w="0" w:type="auto"/>
            <w:hideMark/>
          </w:tcPr>
          <w:p w14:paraId="2F25C18F" w14:textId="77777777" w:rsidR="00E82C02" w:rsidRPr="00EC7AFE" w:rsidRDefault="00E82C02" w:rsidP="00E82C02">
            <w:pPr>
              <w:jc w:val="center"/>
              <w:rPr>
                <w:rFonts w:eastAsia="宋体"/>
              </w:rPr>
            </w:pPr>
            <w:r w:rsidRPr="00EC7AFE">
              <w:rPr>
                <w:rFonts w:eastAsia="宋体"/>
              </w:rPr>
              <w:t>Linux-based</w:t>
            </w:r>
          </w:p>
        </w:tc>
      </w:tr>
      <w:tr w:rsidR="00E82C02" w:rsidRPr="00E82C02" w14:paraId="47DD1D38" w14:textId="77777777" w:rsidTr="00E82C02">
        <w:tc>
          <w:tcPr>
            <w:tcW w:w="0" w:type="auto"/>
            <w:hideMark/>
          </w:tcPr>
          <w:p w14:paraId="6DC3A827" w14:textId="77777777" w:rsidR="00E82C02" w:rsidRPr="00EC7AFE" w:rsidRDefault="00E82C02" w:rsidP="00E82C02">
            <w:pPr>
              <w:jc w:val="center"/>
              <w:rPr>
                <w:rFonts w:eastAsia="宋体"/>
              </w:rPr>
            </w:pPr>
            <w:r w:rsidRPr="00EC7AFE">
              <w:rPr>
                <w:rFonts w:eastAsia="宋体"/>
              </w:rPr>
              <w:t>Mega-Constellations</w:t>
            </w:r>
          </w:p>
        </w:tc>
        <w:tc>
          <w:tcPr>
            <w:tcW w:w="0" w:type="auto"/>
            <w:hideMark/>
          </w:tcPr>
          <w:p w14:paraId="0616C014" w14:textId="77777777" w:rsidR="00E82C02" w:rsidRPr="00EC7AFE" w:rsidRDefault="00E82C02" w:rsidP="00E82C02">
            <w:pPr>
              <w:jc w:val="center"/>
              <w:rPr>
                <w:rFonts w:eastAsia="宋体"/>
              </w:rPr>
            </w:pPr>
            <w:r w:rsidRPr="00EC7AFE">
              <w:rPr>
                <w:rFonts w:eastAsia="宋体"/>
              </w:rPr>
              <w:t>Starlink Phase 2</w:t>
            </w:r>
          </w:p>
        </w:tc>
        <w:tc>
          <w:tcPr>
            <w:tcW w:w="0" w:type="auto"/>
            <w:hideMark/>
          </w:tcPr>
          <w:p w14:paraId="31D385ED" w14:textId="77777777" w:rsidR="00E82C02" w:rsidRPr="00EC7AFE" w:rsidRDefault="00E82C02" w:rsidP="00E82C02">
            <w:pPr>
              <w:jc w:val="center"/>
              <w:rPr>
                <w:rFonts w:eastAsia="宋体"/>
              </w:rPr>
            </w:pPr>
            <w:r w:rsidRPr="00EC7AFE">
              <w:rPr>
                <w:rFonts w:eastAsia="宋体"/>
              </w:rPr>
              <w:t>Federated Learning</w:t>
            </w:r>
          </w:p>
        </w:tc>
        <w:tc>
          <w:tcPr>
            <w:tcW w:w="0" w:type="auto"/>
            <w:hideMark/>
          </w:tcPr>
          <w:p w14:paraId="1AC59397" w14:textId="77777777" w:rsidR="00E82C02" w:rsidRPr="00EC7AFE" w:rsidRDefault="00E82C02" w:rsidP="00E82C02">
            <w:pPr>
              <w:jc w:val="center"/>
              <w:rPr>
                <w:rFonts w:eastAsia="宋体"/>
              </w:rPr>
            </w:pPr>
            <w:r w:rsidRPr="00EC7AFE">
              <w:rPr>
                <w:rFonts w:eastAsia="宋体"/>
              </w:rPr>
              <w:t>Autonomous collision avoidance</w:t>
            </w:r>
          </w:p>
        </w:tc>
        <w:tc>
          <w:tcPr>
            <w:tcW w:w="0" w:type="auto"/>
            <w:hideMark/>
          </w:tcPr>
          <w:p w14:paraId="28BBCE11" w14:textId="77777777" w:rsidR="00E82C02" w:rsidRPr="00EC7AFE" w:rsidRDefault="00E82C02" w:rsidP="00E82C02">
            <w:pPr>
              <w:jc w:val="center"/>
              <w:rPr>
                <w:rFonts w:eastAsia="宋体"/>
              </w:rPr>
            </w:pPr>
            <w:r w:rsidRPr="00EC7AFE">
              <w:rPr>
                <w:rFonts w:eastAsia="宋体"/>
              </w:rPr>
              <w:t>Proprietary</w:t>
            </w:r>
          </w:p>
        </w:tc>
      </w:tr>
      <w:tr w:rsidR="00E82C02" w:rsidRPr="00E82C02" w14:paraId="34F4A528" w14:textId="77777777" w:rsidTr="00E82C02">
        <w:tc>
          <w:tcPr>
            <w:tcW w:w="0" w:type="auto"/>
            <w:hideMark/>
          </w:tcPr>
          <w:p w14:paraId="08B6CC48" w14:textId="77777777" w:rsidR="00E82C02" w:rsidRPr="00EC7AFE" w:rsidRDefault="00E82C02" w:rsidP="00E82C02">
            <w:pPr>
              <w:jc w:val="center"/>
              <w:rPr>
                <w:rFonts w:eastAsia="宋体"/>
              </w:rPr>
            </w:pPr>
            <w:r w:rsidRPr="00EC7AFE">
              <w:rPr>
                <w:rFonts w:eastAsia="宋体"/>
              </w:rPr>
              <w:t>On-orbit Servicing</w:t>
            </w:r>
          </w:p>
        </w:tc>
        <w:tc>
          <w:tcPr>
            <w:tcW w:w="0" w:type="auto"/>
            <w:hideMark/>
          </w:tcPr>
          <w:p w14:paraId="67C79EF3" w14:textId="77777777" w:rsidR="00E82C02" w:rsidRPr="00EC7AFE" w:rsidRDefault="00E82C02" w:rsidP="00E82C02">
            <w:pPr>
              <w:jc w:val="center"/>
              <w:rPr>
                <w:rFonts w:eastAsia="宋体"/>
              </w:rPr>
            </w:pPr>
            <w:r w:rsidRPr="00EC7AFE">
              <w:rPr>
                <w:rFonts w:eastAsia="宋体"/>
              </w:rPr>
              <w:t>Research Demonstrations</w:t>
            </w:r>
          </w:p>
        </w:tc>
        <w:tc>
          <w:tcPr>
            <w:tcW w:w="0" w:type="auto"/>
            <w:hideMark/>
          </w:tcPr>
          <w:p w14:paraId="7029C457" w14:textId="77777777" w:rsidR="00E82C02" w:rsidRPr="00EC7AFE" w:rsidRDefault="00E82C02" w:rsidP="00E82C02">
            <w:pPr>
              <w:jc w:val="center"/>
              <w:rPr>
                <w:rFonts w:eastAsia="宋体"/>
              </w:rPr>
            </w:pPr>
            <w:r w:rsidRPr="00EC7AFE">
              <w:rPr>
                <w:rFonts w:eastAsia="宋体"/>
              </w:rPr>
              <w:t>Coupled NMPC-NN</w:t>
            </w:r>
          </w:p>
        </w:tc>
        <w:tc>
          <w:tcPr>
            <w:tcW w:w="0" w:type="auto"/>
            <w:hideMark/>
          </w:tcPr>
          <w:p w14:paraId="0D5E254F" w14:textId="77777777" w:rsidR="00E82C02" w:rsidRPr="00EC7AFE" w:rsidRDefault="00E82C02" w:rsidP="00E82C02">
            <w:pPr>
              <w:jc w:val="center"/>
              <w:rPr>
                <w:rFonts w:eastAsia="宋体"/>
              </w:rPr>
            </w:pPr>
            <w:r w:rsidRPr="00EC7AFE">
              <w:rPr>
                <w:rFonts w:eastAsia="宋体"/>
              </w:rPr>
              <w:t>cm-level docking</w:t>
            </w:r>
          </w:p>
        </w:tc>
        <w:tc>
          <w:tcPr>
            <w:tcW w:w="0" w:type="auto"/>
            <w:hideMark/>
          </w:tcPr>
          <w:p w14:paraId="6FCA0A28" w14:textId="77777777" w:rsidR="00E82C02" w:rsidRPr="00EC7AFE" w:rsidRDefault="00E82C02" w:rsidP="00E82C02">
            <w:pPr>
              <w:jc w:val="center"/>
              <w:rPr>
                <w:rFonts w:eastAsia="宋体"/>
              </w:rPr>
            </w:pPr>
            <w:r w:rsidRPr="00EC7AFE">
              <w:rPr>
                <w:rFonts w:eastAsia="宋体"/>
              </w:rPr>
              <w:t>ROS-compatible</w:t>
            </w:r>
          </w:p>
        </w:tc>
      </w:tr>
    </w:tbl>
    <w:p w14:paraId="00F4FAB5" w14:textId="0A684BE0" w:rsidR="00471B85" w:rsidRPr="00EC7AFE" w:rsidRDefault="00726010" w:rsidP="008C4FF3">
      <w:pPr>
        <w:pStyle w:val="a3"/>
      </w:pPr>
      <w:r w:rsidRPr="00EC7AFE">
        <w:t xml:space="preserve">Table 6 illustrates the successful translation of intelligent control algorithms from theoretical concepts to operational systems, with each mission category demonstrating specific advantages over traditional methods, particularly in scenarios requiring autonomous adaptation or multi-spacecraft coordination. </w:t>
      </w:r>
      <w:r w:rsidRPr="00EC7AFE">
        <w:rPr>
          <w:rStyle w:val="a7"/>
          <w:b w:val="0"/>
          <w:bCs w:val="0"/>
        </w:rPr>
        <w:t>Among these implementations, constellation-scale applications face unique challenges in balancing computational autonomy with communication constraints.</w:t>
      </w:r>
      <w:r w:rsidRPr="00EC7AFE">
        <w:t xml:space="preserve"> The resource-efficient federated learning framework</w:t>
      </w:r>
      <w:r w:rsidR="00E82C02" w:rsidRPr="00EC7AFE">
        <w:rPr>
          <w:rFonts w:eastAsia="宋体"/>
          <w:kern w:val="0"/>
        </w:rPr>
        <w:t xml:space="preserve"> </w:t>
      </w:r>
      <w:r w:rsidR="00E82C02" w:rsidRPr="00EC7AFE">
        <w:rPr>
          <w:rFonts w:eastAsia="宋体"/>
          <w:kern w:val="0"/>
        </w:rPr>
        <w:fldChar w:fldCharType="begin"/>
      </w:r>
      <w:r w:rsidR="002C6660">
        <w:rPr>
          <w:rFonts w:eastAsia="宋体"/>
          <w:kern w:val="0"/>
        </w:rPr>
        <w:instrText xml:space="preserve"> ADDIN EN.CITE &lt;EndNote&gt;&lt;Cite&gt;&lt;Author&gt;Zhang&lt;/Author&gt;&lt;Year&gt;2025&lt;/Year&gt;&lt;RecNum&gt;37&lt;/RecNum&gt;&lt;DisplayText&gt;[49]&lt;/DisplayText&gt;&lt;record&gt;&lt;rec-number&gt;37&lt;/rec-number&gt;&lt;foreign-keys&gt;&lt;key app="EN" db-id="5zpz59xsudxf9kep2db5ft982dsx2d9dwp2z" timestamp="1755244460"&gt;37&lt;/key&gt;&lt;/foreign-keys&gt;&lt;ref-type name="Journal Article"&gt;17&lt;/ref-type&gt;&lt;contributors&gt;&lt;authors&gt;&lt;author&gt;Zhang, Yuxin&lt;/author&gt;&lt;author&gt;Lin, Zheng&lt;/author&gt;&lt;author&gt;Chen, Zhe&lt;/author&gt;&lt;author&gt;Fang, Zihan&lt;/author&gt;&lt;author&gt;Chen, Xianhao&lt;/author&gt;&lt;author&gt;Zhu, Wenjun&lt;/author&gt;&lt;author&gt;Zhao, Jin&lt;/author&gt;&lt;author&gt;Gao, Yue&lt;/author&gt;&lt;/authors&gt;&lt;/contributors&gt;&lt;titles&gt;&lt;title&gt;SatFed: A Resource-Efficient LEO-Satellite-Assisted Heterogeneous Federated Learning Framework&lt;/title&gt;&lt;secondary-title&gt;Engineering&lt;/secondary-title&gt;&lt;/titles&gt;&lt;periodical&gt;&lt;full-title&gt;Engineering&lt;/full-title&gt;&lt;/periodical&gt;&lt;dates&gt;&lt;year&gt;2025&lt;/year&gt;&lt;/dates&gt;&lt;isbn&gt;2095-8099&lt;/isbn&gt;&lt;urls&gt;&lt;/urls&gt;&lt;/record&gt;&lt;/Cite&gt;&lt;/EndNote&gt;</w:instrText>
      </w:r>
      <w:r w:rsidR="00E82C02" w:rsidRPr="00EC7AFE">
        <w:rPr>
          <w:rFonts w:eastAsia="宋体"/>
          <w:kern w:val="0"/>
        </w:rPr>
        <w:fldChar w:fldCharType="separate"/>
      </w:r>
      <w:r w:rsidR="002C6660">
        <w:rPr>
          <w:rFonts w:eastAsia="宋体"/>
          <w:noProof/>
          <w:kern w:val="0"/>
        </w:rPr>
        <w:t>[</w:t>
      </w:r>
      <w:hyperlink w:anchor="_ENREF_49" w:tooltip="Zhang, 2025 #37" w:history="1">
        <w:r w:rsidR="002C6660">
          <w:rPr>
            <w:rFonts w:eastAsia="宋体"/>
            <w:noProof/>
            <w:kern w:val="0"/>
          </w:rPr>
          <w:t>49</w:t>
        </w:r>
      </w:hyperlink>
      <w:r w:rsidR="002C6660">
        <w:rPr>
          <w:rFonts w:eastAsia="宋体"/>
          <w:noProof/>
          <w:kern w:val="0"/>
        </w:rPr>
        <w:t>]</w:t>
      </w:r>
      <w:r w:rsidR="00E82C02" w:rsidRPr="00EC7AFE">
        <w:rPr>
          <w:rFonts w:eastAsia="宋体"/>
          <w:kern w:val="0"/>
        </w:rPr>
        <w:fldChar w:fldCharType="end"/>
      </w:r>
      <w:r w:rsidR="00E82C02" w:rsidRPr="00EC7AFE">
        <w:rPr>
          <w:rFonts w:eastAsia="宋体"/>
          <w:kern w:val="0"/>
        </w:rPr>
        <w:t xml:space="preserve"> </w:t>
      </w:r>
      <w:r w:rsidRPr="00EC7AFE">
        <w:t>directly addresses this challenge through compression techniques and asynchronous update protocols that reduce inter-satellite communication overhead by orders of magnitude, enabling satellites to collectively improve their control performance without constant ground intervention, thus establishing the foundation for truly autonomous constellation operations.</w:t>
      </w:r>
    </w:p>
    <w:p w14:paraId="38F48023" w14:textId="77777777" w:rsidR="008C4FF3" w:rsidRPr="00EC7AFE" w:rsidRDefault="008C4FF3" w:rsidP="008C4FF3">
      <w:pPr>
        <w:pStyle w:val="1"/>
        <w:rPr>
          <w:rFonts w:ascii="Times New Roman" w:hAnsi="Times New Roman" w:cs="Times New Roman"/>
          <w:sz w:val="32"/>
          <w:szCs w:val="32"/>
        </w:rPr>
      </w:pPr>
      <w:r w:rsidRPr="00EC7AFE">
        <w:rPr>
          <w:rFonts w:ascii="Times New Roman" w:hAnsi="Times New Roman" w:cs="Times New Roman"/>
          <w:sz w:val="32"/>
          <w:szCs w:val="32"/>
        </w:rPr>
        <w:t>5. Key Implementation Technologies and Platform Evolution</w:t>
      </w:r>
    </w:p>
    <w:p w14:paraId="16E48813" w14:textId="77777777" w:rsidR="008C4FF3" w:rsidRPr="00EC7AFE" w:rsidRDefault="008C4FF3" w:rsidP="008C4FF3">
      <w:pPr>
        <w:pStyle w:val="2"/>
        <w:rPr>
          <w:rFonts w:ascii="Times New Roman" w:hAnsi="Times New Roman" w:cs="Times New Roman"/>
          <w:sz w:val="28"/>
          <w:szCs w:val="28"/>
        </w:rPr>
      </w:pPr>
      <w:r w:rsidRPr="00EC7AFE">
        <w:rPr>
          <w:rFonts w:ascii="Times New Roman" w:hAnsi="Times New Roman" w:cs="Times New Roman"/>
          <w:sz w:val="28"/>
          <w:szCs w:val="28"/>
        </w:rPr>
        <w:t>5.1 Evolution of Computing Hardware Platforms</w:t>
      </w:r>
    </w:p>
    <w:p w14:paraId="5844EDB5" w14:textId="2A7CACCB" w:rsidR="008C4FF3" w:rsidRPr="00EC7AFE" w:rsidRDefault="008C4FF3" w:rsidP="008C4FF3">
      <w:pPr>
        <w:pStyle w:val="a3"/>
        <w:rPr>
          <w:rFonts w:eastAsia="宋体"/>
        </w:rPr>
      </w:pPr>
      <w:r w:rsidRPr="00EC7AFE">
        <w:rPr>
          <w:rFonts w:eastAsia="宋体"/>
        </w:rPr>
        <w:t xml:space="preserve">The transformation of satellite onboard computing platforms from traditional single-core processors to heterogeneous architectures incorporating GPUs, FPGAs, and specialized AI accelerators represents a fundamental enabler for deploying intelligent algorithms in space environments. </w:t>
      </w:r>
      <w:r w:rsidR="00A65A81" w:rsidRPr="00A65A81">
        <w:rPr>
          <w:rFonts w:eastAsia="宋体"/>
        </w:rPr>
        <w:t xml:space="preserve">The period of 2015 to 2020 also saw a significant incorporation of GPU and FPGA technologies in satellite systems thanks to the processing demands involved in the processing of real-time images and neural network </w:t>
      </w:r>
      <w:r w:rsidR="00A65A81" w:rsidRPr="00A65A81">
        <w:rPr>
          <w:rFonts w:eastAsia="宋体"/>
        </w:rPr>
        <w:lastRenderedPageBreak/>
        <w:t>inferences that overwhelm the capabilities of radiation-hardened CPUs with operating frequencies below 1 GHz. Modern satellite designs increasingly rely on dedicated AI processors that seek to improve the efficacy of neural networks, with processing in the teraflops range but with power dissipation staying below 20 watts—this is a significant constraint in satellite performance, as power generation as well as thermal control are major challenges</w:t>
      </w:r>
      <w:r w:rsidRPr="00EC7AFE">
        <w:rPr>
          <w:rFonts w:eastAsia="宋体"/>
        </w:rPr>
        <w:t>.</w:t>
      </w:r>
    </w:p>
    <w:p w14:paraId="67602A6B" w14:textId="77777777" w:rsidR="008C4FF3" w:rsidRPr="00EC7AFE" w:rsidRDefault="008C4FF3" w:rsidP="008C4FF3">
      <w:pPr>
        <w:pStyle w:val="a3"/>
        <w:rPr>
          <w:rFonts w:eastAsia="宋体"/>
        </w:rPr>
      </w:pPr>
      <w:r w:rsidRPr="00EC7AFE">
        <w:rPr>
          <w:rFonts w:eastAsia="宋体"/>
        </w:rPr>
        <w:t>The computational capacity evolution of satellite platforms has progressed from megaflops in the early 2010s to current systems exceeding 10 GFLOPS for advanced missions, enabling the deployment of deep learning models that were previously confined to ground-based processing centers. This exponential growth in processing capability, coupled with improvements in radiation tolerance through redundancy and error correction mechanisms, has fundamentally altered the landscape of what algorithms can feasibly execute in the space environment. Table 7 illustrates the comparative analysis of different processing architectures currently employed in satellite systems.</w:t>
      </w:r>
    </w:p>
    <w:p w14:paraId="75C0EEA6" w14:textId="77777777" w:rsidR="008C4FF3" w:rsidRPr="00EC7AFE" w:rsidRDefault="008C4FF3" w:rsidP="008C4FF3">
      <w:pPr>
        <w:jc w:val="center"/>
        <w:rPr>
          <w:rFonts w:ascii="Times New Roman" w:hAnsi="Times New Roman" w:cs="Times New Roman"/>
          <w:b/>
          <w:bCs/>
        </w:rPr>
      </w:pPr>
      <w:bookmarkStart w:id="4" w:name="OLE_LINK3"/>
      <w:r w:rsidRPr="00EC7AFE">
        <w:rPr>
          <w:rFonts w:ascii="Times New Roman" w:hAnsi="Times New Roman" w:cs="Times New Roman"/>
          <w:b/>
          <w:bCs/>
        </w:rPr>
        <w:t>Table 7: Evolution of Satellite Computing Platforms (2010-2025)</w:t>
      </w:r>
    </w:p>
    <w:tbl>
      <w:tblPr>
        <w:tblStyle w:val="11"/>
        <w:tblW w:w="0" w:type="auto"/>
        <w:tblLook w:val="04A0" w:firstRow="1" w:lastRow="0" w:firstColumn="1" w:lastColumn="0" w:noHBand="0" w:noVBand="1"/>
      </w:tblPr>
      <w:tblGrid>
        <w:gridCol w:w="883"/>
        <w:gridCol w:w="1583"/>
        <w:gridCol w:w="1721"/>
        <w:gridCol w:w="1289"/>
        <w:gridCol w:w="1318"/>
        <w:gridCol w:w="1512"/>
      </w:tblGrid>
      <w:tr w:rsidR="008C4FF3" w:rsidRPr="008C4FF3" w14:paraId="15EEEA8B" w14:textId="77777777" w:rsidTr="008C4FF3">
        <w:trPr>
          <w:cnfStyle w:val="100000000000" w:firstRow="1" w:lastRow="0" w:firstColumn="0" w:lastColumn="0" w:oddVBand="0" w:evenVBand="0" w:oddHBand="0" w:evenHBand="0" w:firstRowFirstColumn="0" w:firstRowLastColumn="0" w:lastRowFirstColumn="0" w:lastRowLastColumn="0"/>
        </w:trPr>
        <w:tc>
          <w:tcPr>
            <w:tcW w:w="0" w:type="auto"/>
            <w:hideMark/>
          </w:tcPr>
          <w:p w14:paraId="05905E14" w14:textId="77777777" w:rsidR="008C4FF3" w:rsidRPr="00EC7AFE" w:rsidRDefault="008C4FF3" w:rsidP="008C4FF3">
            <w:pPr>
              <w:jc w:val="center"/>
              <w:rPr>
                <w:rFonts w:eastAsia="宋体"/>
              </w:rPr>
            </w:pPr>
            <w:r w:rsidRPr="00EC7AFE">
              <w:rPr>
                <w:rFonts w:eastAsia="宋体"/>
              </w:rPr>
              <w:t>Period</w:t>
            </w:r>
          </w:p>
        </w:tc>
        <w:tc>
          <w:tcPr>
            <w:tcW w:w="0" w:type="auto"/>
            <w:hideMark/>
          </w:tcPr>
          <w:p w14:paraId="0E75DDD7" w14:textId="77777777" w:rsidR="008C4FF3" w:rsidRPr="00EC7AFE" w:rsidRDefault="008C4FF3" w:rsidP="008C4FF3">
            <w:pPr>
              <w:jc w:val="center"/>
              <w:rPr>
                <w:rFonts w:eastAsia="宋体"/>
              </w:rPr>
            </w:pPr>
            <w:r w:rsidRPr="00EC7AFE">
              <w:rPr>
                <w:rFonts w:eastAsia="宋体"/>
              </w:rPr>
              <w:t>Platform Type</w:t>
            </w:r>
          </w:p>
        </w:tc>
        <w:tc>
          <w:tcPr>
            <w:tcW w:w="0" w:type="auto"/>
            <w:hideMark/>
          </w:tcPr>
          <w:p w14:paraId="5ACC39E6" w14:textId="77777777" w:rsidR="008C4FF3" w:rsidRPr="00EC7AFE" w:rsidRDefault="008C4FF3" w:rsidP="008C4FF3">
            <w:pPr>
              <w:jc w:val="center"/>
              <w:rPr>
                <w:rFonts w:eastAsia="宋体"/>
              </w:rPr>
            </w:pPr>
            <w:r w:rsidRPr="00EC7AFE">
              <w:rPr>
                <w:rFonts w:eastAsia="宋体"/>
              </w:rPr>
              <w:t>Performance Level</w:t>
            </w:r>
          </w:p>
        </w:tc>
        <w:tc>
          <w:tcPr>
            <w:tcW w:w="0" w:type="auto"/>
            <w:hideMark/>
          </w:tcPr>
          <w:p w14:paraId="67D6209E" w14:textId="77777777" w:rsidR="008C4FF3" w:rsidRPr="00EC7AFE" w:rsidRDefault="008C4FF3" w:rsidP="008C4FF3">
            <w:pPr>
              <w:jc w:val="center"/>
              <w:rPr>
                <w:rFonts w:eastAsia="宋体"/>
              </w:rPr>
            </w:pPr>
            <w:r w:rsidRPr="00EC7AFE">
              <w:rPr>
                <w:rFonts w:eastAsia="宋体"/>
              </w:rPr>
              <w:t>Power Efficiency</w:t>
            </w:r>
          </w:p>
        </w:tc>
        <w:tc>
          <w:tcPr>
            <w:tcW w:w="0" w:type="auto"/>
            <w:hideMark/>
          </w:tcPr>
          <w:p w14:paraId="1CAE351A" w14:textId="77777777" w:rsidR="008C4FF3" w:rsidRPr="00EC7AFE" w:rsidRDefault="008C4FF3" w:rsidP="008C4FF3">
            <w:pPr>
              <w:jc w:val="center"/>
              <w:rPr>
                <w:rFonts w:eastAsia="宋体"/>
              </w:rPr>
            </w:pPr>
            <w:r w:rsidRPr="00EC7AFE">
              <w:rPr>
                <w:rFonts w:eastAsia="宋体"/>
              </w:rPr>
              <w:t>Key Enabler</w:t>
            </w:r>
          </w:p>
        </w:tc>
        <w:tc>
          <w:tcPr>
            <w:tcW w:w="0" w:type="auto"/>
            <w:hideMark/>
          </w:tcPr>
          <w:p w14:paraId="6237E8E8" w14:textId="77777777" w:rsidR="008C4FF3" w:rsidRPr="00EC7AFE" w:rsidRDefault="008C4FF3" w:rsidP="008C4FF3">
            <w:pPr>
              <w:jc w:val="center"/>
              <w:rPr>
                <w:rFonts w:eastAsia="宋体"/>
              </w:rPr>
            </w:pPr>
            <w:r w:rsidRPr="00EC7AFE">
              <w:rPr>
                <w:rFonts w:eastAsia="宋体"/>
              </w:rPr>
              <w:t>Typical Application</w:t>
            </w:r>
          </w:p>
        </w:tc>
      </w:tr>
      <w:tr w:rsidR="008C4FF3" w:rsidRPr="008C4FF3" w14:paraId="32A9796A" w14:textId="77777777" w:rsidTr="008C4FF3">
        <w:tc>
          <w:tcPr>
            <w:tcW w:w="0" w:type="auto"/>
            <w:hideMark/>
          </w:tcPr>
          <w:p w14:paraId="09A89D4F" w14:textId="77777777" w:rsidR="008C4FF3" w:rsidRPr="00EC7AFE" w:rsidRDefault="008C4FF3" w:rsidP="008C4FF3">
            <w:pPr>
              <w:jc w:val="center"/>
              <w:rPr>
                <w:rFonts w:eastAsia="宋体"/>
              </w:rPr>
            </w:pPr>
            <w:r w:rsidRPr="00EC7AFE">
              <w:rPr>
                <w:rFonts w:eastAsia="宋体"/>
              </w:rPr>
              <w:t>2010-2014</w:t>
            </w:r>
          </w:p>
        </w:tc>
        <w:tc>
          <w:tcPr>
            <w:tcW w:w="0" w:type="auto"/>
            <w:hideMark/>
          </w:tcPr>
          <w:p w14:paraId="24A785C4" w14:textId="77777777" w:rsidR="008C4FF3" w:rsidRPr="00EC7AFE" w:rsidRDefault="008C4FF3" w:rsidP="008C4FF3">
            <w:pPr>
              <w:jc w:val="center"/>
              <w:rPr>
                <w:rFonts w:eastAsia="宋体"/>
              </w:rPr>
            </w:pPr>
            <w:r w:rsidRPr="00EC7AFE">
              <w:rPr>
                <w:rFonts w:eastAsia="宋体"/>
              </w:rPr>
              <w:t>Rad-hard CPU</w:t>
            </w:r>
          </w:p>
        </w:tc>
        <w:tc>
          <w:tcPr>
            <w:tcW w:w="0" w:type="auto"/>
            <w:hideMark/>
          </w:tcPr>
          <w:p w14:paraId="49C36E2B" w14:textId="77777777" w:rsidR="008C4FF3" w:rsidRPr="00EC7AFE" w:rsidRDefault="008C4FF3" w:rsidP="008C4FF3">
            <w:pPr>
              <w:jc w:val="center"/>
              <w:rPr>
                <w:rFonts w:eastAsia="宋体"/>
              </w:rPr>
            </w:pPr>
            <w:r w:rsidRPr="00EC7AFE">
              <w:rPr>
                <w:rFonts w:eastAsia="宋体"/>
              </w:rPr>
              <w:t>Sub-GFLOPS</w:t>
            </w:r>
          </w:p>
        </w:tc>
        <w:tc>
          <w:tcPr>
            <w:tcW w:w="0" w:type="auto"/>
            <w:hideMark/>
          </w:tcPr>
          <w:p w14:paraId="696649C6" w14:textId="77777777" w:rsidR="008C4FF3" w:rsidRPr="00EC7AFE" w:rsidRDefault="008C4FF3" w:rsidP="008C4FF3">
            <w:pPr>
              <w:jc w:val="center"/>
              <w:rPr>
                <w:rFonts w:eastAsia="宋体"/>
              </w:rPr>
            </w:pPr>
            <w:r w:rsidRPr="00EC7AFE">
              <w:rPr>
                <w:rFonts w:eastAsia="宋体"/>
              </w:rPr>
              <w:t>Baseline</w:t>
            </w:r>
          </w:p>
        </w:tc>
        <w:tc>
          <w:tcPr>
            <w:tcW w:w="0" w:type="auto"/>
            <w:hideMark/>
          </w:tcPr>
          <w:p w14:paraId="14292F30" w14:textId="77777777" w:rsidR="008C4FF3" w:rsidRPr="00EC7AFE" w:rsidRDefault="008C4FF3" w:rsidP="008C4FF3">
            <w:pPr>
              <w:jc w:val="center"/>
              <w:rPr>
                <w:rFonts w:eastAsia="宋体"/>
              </w:rPr>
            </w:pPr>
            <w:r w:rsidRPr="00EC7AFE">
              <w:rPr>
                <w:rFonts w:eastAsia="宋体"/>
              </w:rPr>
              <w:t>Heritage designs</w:t>
            </w:r>
          </w:p>
        </w:tc>
        <w:tc>
          <w:tcPr>
            <w:tcW w:w="0" w:type="auto"/>
            <w:hideMark/>
          </w:tcPr>
          <w:p w14:paraId="0B03FA64" w14:textId="77777777" w:rsidR="008C4FF3" w:rsidRPr="00EC7AFE" w:rsidRDefault="008C4FF3" w:rsidP="008C4FF3">
            <w:pPr>
              <w:jc w:val="center"/>
              <w:rPr>
                <w:rFonts w:eastAsia="宋体"/>
              </w:rPr>
            </w:pPr>
            <w:r w:rsidRPr="00EC7AFE">
              <w:rPr>
                <w:rFonts w:eastAsia="宋体"/>
              </w:rPr>
              <w:t>Classical control</w:t>
            </w:r>
          </w:p>
        </w:tc>
      </w:tr>
      <w:tr w:rsidR="008C4FF3" w:rsidRPr="008C4FF3" w14:paraId="4D5127CF" w14:textId="77777777" w:rsidTr="008C4FF3">
        <w:tc>
          <w:tcPr>
            <w:tcW w:w="0" w:type="auto"/>
            <w:hideMark/>
          </w:tcPr>
          <w:p w14:paraId="2AA39BFE" w14:textId="77777777" w:rsidR="008C4FF3" w:rsidRPr="00EC7AFE" w:rsidRDefault="008C4FF3" w:rsidP="008C4FF3">
            <w:pPr>
              <w:jc w:val="center"/>
              <w:rPr>
                <w:rFonts w:eastAsia="宋体"/>
              </w:rPr>
            </w:pPr>
            <w:r w:rsidRPr="00EC7AFE">
              <w:rPr>
                <w:rFonts w:eastAsia="宋体"/>
              </w:rPr>
              <w:t>2015-2017</w:t>
            </w:r>
          </w:p>
        </w:tc>
        <w:tc>
          <w:tcPr>
            <w:tcW w:w="0" w:type="auto"/>
            <w:hideMark/>
          </w:tcPr>
          <w:p w14:paraId="61A439DC" w14:textId="77777777" w:rsidR="008C4FF3" w:rsidRPr="00EC7AFE" w:rsidRDefault="008C4FF3" w:rsidP="008C4FF3">
            <w:pPr>
              <w:jc w:val="center"/>
              <w:rPr>
                <w:rFonts w:eastAsia="宋体"/>
              </w:rPr>
            </w:pPr>
            <w:r w:rsidRPr="00EC7AFE">
              <w:rPr>
                <w:rFonts w:eastAsia="宋体"/>
              </w:rPr>
              <w:t>Hybrid CPU-FPGA</w:t>
            </w:r>
          </w:p>
        </w:tc>
        <w:tc>
          <w:tcPr>
            <w:tcW w:w="0" w:type="auto"/>
            <w:hideMark/>
          </w:tcPr>
          <w:p w14:paraId="744C9DE9" w14:textId="77777777" w:rsidR="008C4FF3" w:rsidRPr="00EC7AFE" w:rsidRDefault="008C4FF3" w:rsidP="008C4FF3">
            <w:pPr>
              <w:jc w:val="center"/>
              <w:rPr>
                <w:rFonts w:eastAsia="宋体"/>
              </w:rPr>
            </w:pPr>
            <w:r w:rsidRPr="00EC7AFE">
              <w:rPr>
                <w:rFonts w:eastAsia="宋体"/>
              </w:rPr>
              <w:t>Low GFLOPS</w:t>
            </w:r>
          </w:p>
        </w:tc>
        <w:tc>
          <w:tcPr>
            <w:tcW w:w="0" w:type="auto"/>
            <w:hideMark/>
          </w:tcPr>
          <w:p w14:paraId="3A52F08D" w14:textId="77777777" w:rsidR="008C4FF3" w:rsidRPr="00EC7AFE" w:rsidRDefault="008C4FF3" w:rsidP="008C4FF3">
            <w:pPr>
              <w:jc w:val="center"/>
              <w:rPr>
                <w:rFonts w:eastAsia="宋体"/>
              </w:rPr>
            </w:pPr>
            <w:r w:rsidRPr="00EC7AFE">
              <w:rPr>
                <w:rFonts w:eastAsia="宋体"/>
              </w:rPr>
              <w:t>Improved</w:t>
            </w:r>
          </w:p>
        </w:tc>
        <w:tc>
          <w:tcPr>
            <w:tcW w:w="0" w:type="auto"/>
            <w:hideMark/>
          </w:tcPr>
          <w:p w14:paraId="1AE32346" w14:textId="77777777" w:rsidR="008C4FF3" w:rsidRPr="00EC7AFE" w:rsidRDefault="008C4FF3" w:rsidP="008C4FF3">
            <w:pPr>
              <w:jc w:val="center"/>
              <w:rPr>
                <w:rFonts w:eastAsia="宋体"/>
              </w:rPr>
            </w:pPr>
            <w:r w:rsidRPr="00EC7AFE">
              <w:rPr>
                <w:rFonts w:eastAsia="宋体"/>
              </w:rPr>
              <w:t>COTS integration</w:t>
            </w:r>
          </w:p>
        </w:tc>
        <w:tc>
          <w:tcPr>
            <w:tcW w:w="0" w:type="auto"/>
            <w:hideMark/>
          </w:tcPr>
          <w:p w14:paraId="16CCE3F0" w14:textId="77777777" w:rsidR="008C4FF3" w:rsidRPr="00EC7AFE" w:rsidRDefault="008C4FF3" w:rsidP="008C4FF3">
            <w:pPr>
              <w:jc w:val="center"/>
              <w:rPr>
                <w:rFonts w:eastAsia="宋体"/>
              </w:rPr>
            </w:pPr>
            <w:r w:rsidRPr="00EC7AFE">
              <w:rPr>
                <w:rFonts w:eastAsia="宋体"/>
              </w:rPr>
              <w:t>Signal processing</w:t>
            </w:r>
          </w:p>
        </w:tc>
      </w:tr>
      <w:tr w:rsidR="008C4FF3" w:rsidRPr="008C4FF3" w14:paraId="56BB7621" w14:textId="77777777" w:rsidTr="008C4FF3">
        <w:tc>
          <w:tcPr>
            <w:tcW w:w="0" w:type="auto"/>
            <w:hideMark/>
          </w:tcPr>
          <w:p w14:paraId="3D70FDD3" w14:textId="77777777" w:rsidR="008C4FF3" w:rsidRPr="00EC7AFE" w:rsidRDefault="008C4FF3" w:rsidP="008C4FF3">
            <w:pPr>
              <w:jc w:val="center"/>
              <w:rPr>
                <w:rFonts w:eastAsia="宋体"/>
              </w:rPr>
            </w:pPr>
            <w:r w:rsidRPr="00EC7AFE">
              <w:rPr>
                <w:rFonts w:eastAsia="宋体"/>
              </w:rPr>
              <w:t>2018-2020</w:t>
            </w:r>
          </w:p>
        </w:tc>
        <w:tc>
          <w:tcPr>
            <w:tcW w:w="0" w:type="auto"/>
            <w:hideMark/>
          </w:tcPr>
          <w:p w14:paraId="32C66863" w14:textId="77777777" w:rsidR="008C4FF3" w:rsidRPr="00EC7AFE" w:rsidRDefault="008C4FF3" w:rsidP="008C4FF3">
            <w:pPr>
              <w:jc w:val="center"/>
              <w:rPr>
                <w:rFonts w:eastAsia="宋体"/>
              </w:rPr>
            </w:pPr>
            <w:r w:rsidRPr="00EC7AFE">
              <w:rPr>
                <w:rFonts w:eastAsia="宋体"/>
              </w:rPr>
              <w:t>GPU-enhanced</w:t>
            </w:r>
          </w:p>
        </w:tc>
        <w:tc>
          <w:tcPr>
            <w:tcW w:w="0" w:type="auto"/>
            <w:hideMark/>
          </w:tcPr>
          <w:p w14:paraId="009F648D" w14:textId="77777777" w:rsidR="008C4FF3" w:rsidRPr="00EC7AFE" w:rsidRDefault="008C4FF3" w:rsidP="008C4FF3">
            <w:pPr>
              <w:jc w:val="center"/>
              <w:rPr>
                <w:rFonts w:eastAsia="宋体"/>
              </w:rPr>
            </w:pPr>
            <w:r w:rsidRPr="00EC7AFE">
              <w:rPr>
                <w:rFonts w:eastAsia="宋体"/>
              </w:rPr>
              <w:t>Medium GFLOPS</w:t>
            </w:r>
          </w:p>
        </w:tc>
        <w:tc>
          <w:tcPr>
            <w:tcW w:w="0" w:type="auto"/>
            <w:hideMark/>
          </w:tcPr>
          <w:p w14:paraId="7DE12CBE" w14:textId="77777777" w:rsidR="008C4FF3" w:rsidRPr="00EC7AFE" w:rsidRDefault="008C4FF3" w:rsidP="008C4FF3">
            <w:pPr>
              <w:jc w:val="center"/>
              <w:rPr>
                <w:rFonts w:eastAsia="宋体"/>
              </w:rPr>
            </w:pPr>
            <w:r w:rsidRPr="00EC7AFE">
              <w:rPr>
                <w:rFonts w:eastAsia="宋体"/>
              </w:rPr>
              <w:t>Moderate</w:t>
            </w:r>
          </w:p>
        </w:tc>
        <w:tc>
          <w:tcPr>
            <w:tcW w:w="0" w:type="auto"/>
            <w:hideMark/>
          </w:tcPr>
          <w:p w14:paraId="427E65B8" w14:textId="77777777" w:rsidR="008C4FF3" w:rsidRPr="00EC7AFE" w:rsidRDefault="008C4FF3" w:rsidP="008C4FF3">
            <w:pPr>
              <w:jc w:val="center"/>
              <w:rPr>
                <w:rFonts w:eastAsia="宋体"/>
              </w:rPr>
            </w:pPr>
            <w:r w:rsidRPr="00EC7AFE">
              <w:rPr>
                <w:rFonts w:eastAsia="宋体"/>
              </w:rPr>
              <w:t>CUDA cores</w:t>
            </w:r>
          </w:p>
        </w:tc>
        <w:tc>
          <w:tcPr>
            <w:tcW w:w="0" w:type="auto"/>
            <w:hideMark/>
          </w:tcPr>
          <w:p w14:paraId="06110A0E" w14:textId="77777777" w:rsidR="008C4FF3" w:rsidRPr="00EC7AFE" w:rsidRDefault="008C4FF3" w:rsidP="008C4FF3">
            <w:pPr>
              <w:jc w:val="center"/>
              <w:rPr>
                <w:rFonts w:eastAsia="宋体"/>
              </w:rPr>
            </w:pPr>
            <w:r w:rsidRPr="00EC7AFE">
              <w:rPr>
                <w:rFonts w:eastAsia="宋体"/>
              </w:rPr>
              <w:t>Image processing</w:t>
            </w:r>
          </w:p>
        </w:tc>
      </w:tr>
      <w:tr w:rsidR="008C4FF3" w:rsidRPr="008C4FF3" w14:paraId="50DF9730" w14:textId="77777777" w:rsidTr="008C4FF3">
        <w:tc>
          <w:tcPr>
            <w:tcW w:w="0" w:type="auto"/>
            <w:hideMark/>
          </w:tcPr>
          <w:p w14:paraId="70AFAEEB" w14:textId="77777777" w:rsidR="008C4FF3" w:rsidRPr="00EC7AFE" w:rsidRDefault="008C4FF3" w:rsidP="008C4FF3">
            <w:pPr>
              <w:jc w:val="center"/>
              <w:rPr>
                <w:rFonts w:eastAsia="宋体"/>
              </w:rPr>
            </w:pPr>
            <w:r w:rsidRPr="00EC7AFE">
              <w:rPr>
                <w:rFonts w:eastAsia="宋体"/>
              </w:rPr>
              <w:t>2021-2023</w:t>
            </w:r>
          </w:p>
        </w:tc>
        <w:tc>
          <w:tcPr>
            <w:tcW w:w="0" w:type="auto"/>
            <w:hideMark/>
          </w:tcPr>
          <w:p w14:paraId="1ED672E5" w14:textId="77777777" w:rsidR="008C4FF3" w:rsidRPr="00EC7AFE" w:rsidRDefault="008C4FF3" w:rsidP="008C4FF3">
            <w:pPr>
              <w:jc w:val="center"/>
              <w:rPr>
                <w:rFonts w:eastAsia="宋体"/>
              </w:rPr>
            </w:pPr>
            <w:r w:rsidRPr="00EC7AFE">
              <w:rPr>
                <w:rFonts w:eastAsia="宋体"/>
              </w:rPr>
              <w:t>AI Accelerators</w:t>
            </w:r>
          </w:p>
        </w:tc>
        <w:tc>
          <w:tcPr>
            <w:tcW w:w="0" w:type="auto"/>
            <w:hideMark/>
          </w:tcPr>
          <w:p w14:paraId="2402890B" w14:textId="77777777" w:rsidR="008C4FF3" w:rsidRPr="00EC7AFE" w:rsidRDefault="008C4FF3" w:rsidP="008C4FF3">
            <w:pPr>
              <w:jc w:val="center"/>
              <w:rPr>
                <w:rFonts w:eastAsia="宋体"/>
              </w:rPr>
            </w:pPr>
            <w:r w:rsidRPr="00EC7AFE">
              <w:rPr>
                <w:rFonts w:eastAsia="宋体"/>
              </w:rPr>
              <w:t>High GFLOPS/TOPS</w:t>
            </w:r>
          </w:p>
        </w:tc>
        <w:tc>
          <w:tcPr>
            <w:tcW w:w="0" w:type="auto"/>
            <w:hideMark/>
          </w:tcPr>
          <w:p w14:paraId="10503A46" w14:textId="77777777" w:rsidR="008C4FF3" w:rsidRPr="00EC7AFE" w:rsidRDefault="008C4FF3" w:rsidP="008C4FF3">
            <w:pPr>
              <w:jc w:val="center"/>
              <w:rPr>
                <w:rFonts w:eastAsia="宋体"/>
              </w:rPr>
            </w:pPr>
            <w:r w:rsidRPr="00EC7AFE">
              <w:rPr>
                <w:rFonts w:eastAsia="宋体"/>
              </w:rPr>
              <w:t>Optimized</w:t>
            </w:r>
          </w:p>
        </w:tc>
        <w:tc>
          <w:tcPr>
            <w:tcW w:w="0" w:type="auto"/>
            <w:hideMark/>
          </w:tcPr>
          <w:p w14:paraId="70D849A5" w14:textId="77777777" w:rsidR="008C4FF3" w:rsidRPr="00EC7AFE" w:rsidRDefault="008C4FF3" w:rsidP="008C4FF3">
            <w:pPr>
              <w:jc w:val="center"/>
              <w:rPr>
                <w:rFonts w:eastAsia="宋体"/>
              </w:rPr>
            </w:pPr>
            <w:r w:rsidRPr="00EC7AFE">
              <w:rPr>
                <w:rFonts w:eastAsia="宋体"/>
              </w:rPr>
              <w:t>Tensor cores</w:t>
            </w:r>
          </w:p>
        </w:tc>
        <w:tc>
          <w:tcPr>
            <w:tcW w:w="0" w:type="auto"/>
            <w:hideMark/>
          </w:tcPr>
          <w:p w14:paraId="348E4451" w14:textId="77777777" w:rsidR="008C4FF3" w:rsidRPr="00EC7AFE" w:rsidRDefault="008C4FF3" w:rsidP="008C4FF3">
            <w:pPr>
              <w:jc w:val="center"/>
              <w:rPr>
                <w:rFonts w:eastAsia="宋体"/>
              </w:rPr>
            </w:pPr>
            <w:r w:rsidRPr="00EC7AFE">
              <w:rPr>
                <w:rFonts w:eastAsia="宋体"/>
              </w:rPr>
              <w:t>Neural inference</w:t>
            </w:r>
          </w:p>
        </w:tc>
      </w:tr>
      <w:tr w:rsidR="008C4FF3" w:rsidRPr="008C4FF3" w14:paraId="6EF50CA2" w14:textId="77777777" w:rsidTr="008C4FF3">
        <w:tc>
          <w:tcPr>
            <w:tcW w:w="0" w:type="auto"/>
            <w:hideMark/>
          </w:tcPr>
          <w:p w14:paraId="2CB7FC62" w14:textId="77777777" w:rsidR="008C4FF3" w:rsidRPr="00EC7AFE" w:rsidRDefault="008C4FF3" w:rsidP="008C4FF3">
            <w:pPr>
              <w:jc w:val="center"/>
              <w:rPr>
                <w:rFonts w:eastAsia="宋体"/>
              </w:rPr>
            </w:pPr>
            <w:r w:rsidRPr="00EC7AFE">
              <w:rPr>
                <w:rFonts w:eastAsia="宋体"/>
              </w:rPr>
              <w:t>2024-2025</w:t>
            </w:r>
          </w:p>
        </w:tc>
        <w:tc>
          <w:tcPr>
            <w:tcW w:w="0" w:type="auto"/>
            <w:hideMark/>
          </w:tcPr>
          <w:p w14:paraId="2959FD51" w14:textId="77777777" w:rsidR="008C4FF3" w:rsidRPr="00EC7AFE" w:rsidRDefault="008C4FF3" w:rsidP="008C4FF3">
            <w:pPr>
              <w:jc w:val="center"/>
              <w:rPr>
                <w:rFonts w:eastAsia="宋体"/>
              </w:rPr>
            </w:pPr>
            <w:r w:rsidRPr="00EC7AFE">
              <w:rPr>
                <w:rFonts w:eastAsia="宋体"/>
              </w:rPr>
              <w:t>Neuromorphic</w:t>
            </w:r>
          </w:p>
        </w:tc>
        <w:tc>
          <w:tcPr>
            <w:tcW w:w="0" w:type="auto"/>
            <w:hideMark/>
          </w:tcPr>
          <w:p w14:paraId="7C57CB5D" w14:textId="77777777" w:rsidR="008C4FF3" w:rsidRPr="00EC7AFE" w:rsidRDefault="008C4FF3" w:rsidP="008C4FF3">
            <w:pPr>
              <w:jc w:val="center"/>
              <w:rPr>
                <w:rFonts w:eastAsia="宋体"/>
              </w:rPr>
            </w:pPr>
            <w:r w:rsidRPr="00EC7AFE">
              <w:rPr>
                <w:rFonts w:eastAsia="宋体"/>
              </w:rPr>
              <w:t>Very High TOPS</w:t>
            </w:r>
          </w:p>
        </w:tc>
        <w:tc>
          <w:tcPr>
            <w:tcW w:w="0" w:type="auto"/>
            <w:hideMark/>
          </w:tcPr>
          <w:p w14:paraId="4F219ECD" w14:textId="77777777" w:rsidR="008C4FF3" w:rsidRPr="00EC7AFE" w:rsidRDefault="008C4FF3" w:rsidP="008C4FF3">
            <w:pPr>
              <w:jc w:val="center"/>
              <w:rPr>
                <w:rFonts w:eastAsia="宋体"/>
              </w:rPr>
            </w:pPr>
            <w:r w:rsidRPr="00EC7AFE">
              <w:rPr>
                <w:rFonts w:eastAsia="宋体"/>
              </w:rPr>
              <w:t>Highly efficient</w:t>
            </w:r>
          </w:p>
        </w:tc>
        <w:tc>
          <w:tcPr>
            <w:tcW w:w="0" w:type="auto"/>
            <w:hideMark/>
          </w:tcPr>
          <w:p w14:paraId="57D60D97" w14:textId="77777777" w:rsidR="008C4FF3" w:rsidRPr="00EC7AFE" w:rsidRDefault="008C4FF3" w:rsidP="008C4FF3">
            <w:pPr>
              <w:jc w:val="center"/>
              <w:rPr>
                <w:rFonts w:eastAsia="宋体"/>
              </w:rPr>
            </w:pPr>
            <w:r w:rsidRPr="00EC7AFE">
              <w:rPr>
                <w:rFonts w:eastAsia="宋体"/>
              </w:rPr>
              <w:t>Event-driven</w:t>
            </w:r>
          </w:p>
        </w:tc>
        <w:tc>
          <w:tcPr>
            <w:tcW w:w="0" w:type="auto"/>
            <w:hideMark/>
          </w:tcPr>
          <w:p w14:paraId="49D44201" w14:textId="77777777" w:rsidR="008C4FF3" w:rsidRPr="00EC7AFE" w:rsidRDefault="008C4FF3" w:rsidP="008C4FF3">
            <w:pPr>
              <w:jc w:val="center"/>
              <w:rPr>
                <w:rFonts w:eastAsia="宋体"/>
              </w:rPr>
            </w:pPr>
            <w:r w:rsidRPr="00EC7AFE">
              <w:rPr>
                <w:rFonts w:eastAsia="宋体"/>
              </w:rPr>
              <w:t>Autonomous control</w:t>
            </w:r>
          </w:p>
        </w:tc>
      </w:tr>
    </w:tbl>
    <w:bookmarkEnd w:id="4"/>
    <w:p w14:paraId="01B4A157" w14:textId="09908506" w:rsidR="008C4FF3" w:rsidRPr="00EC7AFE" w:rsidRDefault="00D71F81" w:rsidP="008C4FF3">
      <w:pPr>
        <w:pStyle w:val="a3"/>
        <w:rPr>
          <w:rFonts w:eastAsia="宋体"/>
          <w:kern w:val="0"/>
        </w:rPr>
      </w:pPr>
      <w:r w:rsidRPr="00D71F81">
        <w:t xml:space="preserve">Table 7 shows the fifteen-year evolution of satellite signal processing platforms, with the notable shift from traditional processors below the </w:t>
      </w:r>
      <w:proofErr w:type="gramStart"/>
      <w:r w:rsidRPr="00D71F81">
        <w:t>gigaflops</w:t>
      </w:r>
      <w:proofErr w:type="gramEnd"/>
      <w:r w:rsidRPr="00D71F81">
        <w:t xml:space="preserve"> barrier to TOPS-level performance achieved using neuromorphic solutions. Hybrid CPU-FPGA-based, GPU-based, and domain-specific AI accelerator systems technology represents the increasing demands of progressively sophisticated algorithms on processing prowess, with each new generation delivering performance boosts by orders of magnitude while maintaining or enhancing energy efficiency. Such progress has made it possible to deploy complex neural networks and autonomous control systems that were computationally infeasible in earlier satellite generations</w:t>
      </w:r>
      <w:r w:rsidR="008C4FF3" w:rsidRPr="00EC7AFE">
        <w:t>.</w:t>
      </w:r>
    </w:p>
    <w:p w14:paraId="099E482C" w14:textId="77777777" w:rsidR="008C4FF3" w:rsidRPr="00EC7AFE" w:rsidRDefault="008C4FF3" w:rsidP="008C4FF3">
      <w:pPr>
        <w:pStyle w:val="2"/>
        <w:rPr>
          <w:rFonts w:ascii="Times New Roman" w:hAnsi="Times New Roman" w:cs="Times New Roman"/>
          <w:sz w:val="28"/>
          <w:szCs w:val="28"/>
        </w:rPr>
      </w:pPr>
      <w:r w:rsidRPr="00EC7AFE">
        <w:rPr>
          <w:rFonts w:ascii="Times New Roman" w:hAnsi="Times New Roman" w:cs="Times New Roman"/>
          <w:sz w:val="28"/>
          <w:szCs w:val="28"/>
        </w:rPr>
        <w:lastRenderedPageBreak/>
        <w:t>5.2 Software Development Environment and Toolchain</w:t>
      </w:r>
    </w:p>
    <w:p w14:paraId="184370FE" w14:textId="5169D66F" w:rsidR="008C4FF3" w:rsidRPr="00EC7AFE" w:rsidRDefault="00D71F81" w:rsidP="008C4FF3">
      <w:pPr>
        <w:pStyle w:val="a3"/>
        <w:rPr>
          <w:rFonts w:eastAsia="宋体"/>
        </w:rPr>
      </w:pPr>
      <w:r w:rsidRPr="00D71F81">
        <w:rPr>
          <w:rFonts w:eastAsia="宋体"/>
        </w:rPr>
        <w:t>Software frameworks for satellite applications have evolved from mission-critical, proprietary software to standardized environments that allow model-based design and automated code generation. Along the way, development times have been significantly reduced from several years to just a few months. Incorporating machine learning frameworks like TensorFlow Lite and ONNX Runtime in embedded satellite systems has enabled smooth deployment of trained neural networks originating from ground infrastructure. Quantization and pruning algorithms have also enabled significant model size reduction without reducing acceptable accuracy levels. Finally, automated code generation features of Simulink have become critical in mapping high-level control designs into C++ implementations qualified for flight. This process necessarily includes both MISRA-C compliance and DO-178C certification needs within the code generation process itself</w:t>
      </w:r>
      <w:r w:rsidR="008C4FF3" w:rsidRPr="00EC7AFE">
        <w:rPr>
          <w:rFonts w:eastAsia="宋体"/>
        </w:rPr>
        <w:t>.</w:t>
      </w:r>
    </w:p>
    <w:p w14:paraId="6E5282CC" w14:textId="77777777" w:rsidR="008C4FF3" w:rsidRPr="00EC7AFE" w:rsidRDefault="008C4FF3" w:rsidP="008C4FF3">
      <w:pPr>
        <w:pStyle w:val="a3"/>
        <w:rPr>
          <w:rFonts w:eastAsia="宋体"/>
        </w:rPr>
      </w:pPr>
      <w:r w:rsidRPr="00EC7AFE">
        <w:rPr>
          <w:rFonts w:eastAsia="宋体"/>
        </w:rPr>
        <w:t>The implementation of continuous integration and deployment pipelines for satellite software, including mechanisms for on-orbit updates and version management, represents a paradigm shift from traditional approaches where software remained static throughout mission lifetimes. Modern satellite platforms support incremental software updates through redundant memory banks and rollback capabilities, enabling the deployment of improved algorithms and bug fixes without compromising mission continuity. The compression of development timelines has been facilitated by the adoption of software-in-the-loop and processor-in-the-loop testing methodologies that validate algorithm performance across the entire operational envelope before hardware integration, reducing the risk of costly failures during later development stages.</w:t>
      </w:r>
    </w:p>
    <w:p w14:paraId="30B25DBF" w14:textId="77777777" w:rsidR="008C4FF3" w:rsidRPr="00EC7AFE" w:rsidRDefault="008C4FF3" w:rsidP="008C4FF3">
      <w:pPr>
        <w:pStyle w:val="2"/>
        <w:rPr>
          <w:rFonts w:ascii="Times New Roman" w:hAnsi="Times New Roman" w:cs="Times New Roman"/>
          <w:sz w:val="28"/>
          <w:szCs w:val="28"/>
        </w:rPr>
      </w:pPr>
      <w:r w:rsidRPr="00EC7AFE">
        <w:rPr>
          <w:rFonts w:ascii="Times New Roman" w:hAnsi="Times New Roman" w:cs="Times New Roman"/>
          <w:sz w:val="28"/>
          <w:szCs w:val="28"/>
        </w:rPr>
        <w:t>5.3 Verification Testing and Reliability Assurance</w:t>
      </w:r>
    </w:p>
    <w:p w14:paraId="45C3442D" w14:textId="43F2C566" w:rsidR="008C4FF3" w:rsidRPr="00EC7AFE" w:rsidRDefault="00A65A81" w:rsidP="008C4FF3">
      <w:pPr>
        <w:pStyle w:val="a3"/>
        <w:rPr>
          <w:rFonts w:eastAsia="宋体"/>
        </w:rPr>
      </w:pPr>
      <w:bookmarkStart w:id="5" w:name="OLE_LINK6"/>
      <w:r w:rsidRPr="00A65A81">
        <w:rPr>
          <w:rFonts w:eastAsia="宋体"/>
        </w:rPr>
        <w:t xml:space="preserve">Intelligent algorithm verification and validation for satellite missions require exhaustive testing approaches that go beyond classical software verification, </w:t>
      </w:r>
      <w:proofErr w:type="gramStart"/>
      <w:r w:rsidRPr="00A65A81">
        <w:rPr>
          <w:rFonts w:eastAsia="宋体"/>
        </w:rPr>
        <w:t>in an effort to</w:t>
      </w:r>
      <w:proofErr w:type="gramEnd"/>
      <w:r w:rsidRPr="00A65A81">
        <w:rPr>
          <w:rFonts w:eastAsia="宋体"/>
        </w:rPr>
        <w:t xml:space="preserve"> adequately respond to machine learning model stochasticity and related failure modes. Modern satellite systems rely more and more on distributed architecture, where multiple satellites participate in cooperative endeavor using federated learning, thus introducing verification problems that will need to validate both system-specific and collective system behavior. These challenges stem from applying federated learning </w:t>
      </w:r>
      <w:r w:rsidRPr="00A65A81">
        <w:rPr>
          <w:rFonts w:eastAsia="宋体"/>
        </w:rPr>
        <w:lastRenderedPageBreak/>
        <w:t>paradigms to satellite constellations</w:t>
      </w:r>
      <w:r w:rsidR="008C4FF3" w:rsidRPr="00EC7AFE">
        <w:rPr>
          <w:rFonts w:eastAsia="宋体"/>
        </w:rPr>
        <w:t xml:space="preserve"> </w:t>
      </w:r>
      <w:r w:rsidR="008C4FF3" w:rsidRPr="00EC7AFE">
        <w:rPr>
          <w:rFonts w:eastAsia="宋体"/>
        </w:rPr>
        <w:fldChar w:fldCharType="begin"/>
      </w:r>
      <w:r w:rsidR="002C6660">
        <w:rPr>
          <w:rFonts w:eastAsia="宋体"/>
        </w:rPr>
        <w:instrText xml:space="preserve"> ADDIN EN.CITE &lt;EndNote&gt;&lt;Cite&gt;&lt;Author&gt;Matthiesen&lt;/Author&gt;&lt;Year&gt;2023&lt;/Year&gt;&lt;RecNum&gt;50&lt;/RecNum&gt;&lt;DisplayText&gt;[50]&lt;/DisplayText&gt;&lt;record&gt;&lt;rec-number&gt;50&lt;/rec-number&gt;&lt;foreign-keys&gt;&lt;key app="EN" db-id="5zpz59xsudxf9kep2db5ft982dsx2d9dwp2z" timestamp="1755323843"&gt;50&lt;/key&gt;&lt;/foreign-keys&gt;&lt;ref-type name="Journal Article"&gt;17&lt;/ref-type&gt;&lt;contributors&gt;&lt;authors&gt;&lt;author&gt;Matthiesen, Bho&lt;/author&gt;&lt;author&gt;Razmi, Nasrin&lt;/author&gt;&lt;author&gt;Leyva-Mayorga, Israel&lt;/author&gt;&lt;author&gt;Dekorsy, Armin&lt;/author&gt;&lt;author&gt;Popovski, Petar&lt;/author&gt;&lt;/authors&gt;&lt;/contributors&gt;&lt;titles&gt;&lt;title&gt;Federated learning in satellite constellations&lt;/title&gt;&lt;secondary-title&gt;IEEE Network&lt;/secondary-title&gt;&lt;/titles&gt;&lt;periodical&gt;&lt;full-title&gt;IEEE Network&lt;/full-title&gt;&lt;/periodical&gt;&lt;pages&gt;232-239&lt;/pages&gt;&lt;volume&gt;38&lt;/volume&gt;&lt;number&gt;2&lt;/number&gt;&lt;dates&gt;&lt;year&gt;2023&lt;/year&gt;&lt;/dates&gt;&lt;isbn&gt;0890-8044&lt;/isbn&gt;&lt;urls&gt;&lt;/urls&gt;&lt;/record&gt;&lt;/Cite&gt;&lt;/EndNote&gt;</w:instrText>
      </w:r>
      <w:r w:rsidR="008C4FF3" w:rsidRPr="00EC7AFE">
        <w:rPr>
          <w:rFonts w:eastAsia="宋体"/>
        </w:rPr>
        <w:fldChar w:fldCharType="separate"/>
      </w:r>
      <w:r w:rsidR="002C6660">
        <w:rPr>
          <w:rFonts w:eastAsia="宋体"/>
          <w:noProof/>
        </w:rPr>
        <w:t>[</w:t>
      </w:r>
      <w:hyperlink w:anchor="_ENREF_50" w:tooltip="Matthiesen, 2023 #50" w:history="1">
        <w:r w:rsidR="002C6660">
          <w:rPr>
            <w:rFonts w:eastAsia="宋体"/>
            <w:noProof/>
          </w:rPr>
          <w:t>50</w:t>
        </w:r>
      </w:hyperlink>
      <w:r w:rsidR="002C6660">
        <w:rPr>
          <w:rFonts w:eastAsia="宋体"/>
          <w:noProof/>
        </w:rPr>
        <w:t>]</w:t>
      </w:r>
      <w:r w:rsidR="008C4FF3" w:rsidRPr="00EC7AFE">
        <w:rPr>
          <w:rFonts w:eastAsia="宋体"/>
        </w:rPr>
        <w:fldChar w:fldCharType="end"/>
      </w:r>
      <w:r w:rsidRPr="00A65A81">
        <w:t xml:space="preserve"> </w:t>
      </w:r>
      <w:r w:rsidRPr="00A65A81">
        <w:rPr>
          <w:rFonts w:eastAsia="宋体"/>
        </w:rPr>
        <w:t>, as the distributed learning architecture requires verification of the model's convergence properties while maintaining robustness under communication failure and Byzantine behaviors within the satellite network</w:t>
      </w:r>
      <w:r w:rsidR="008C4FF3" w:rsidRPr="00EC7AFE">
        <w:rPr>
          <w:rFonts w:eastAsia="宋体"/>
        </w:rPr>
        <w:t>.</w:t>
      </w:r>
    </w:p>
    <w:p w14:paraId="6F1B3961" w14:textId="21602709" w:rsidR="008C4FF3" w:rsidRPr="00EC7AFE" w:rsidRDefault="00A65A81" w:rsidP="008C4FF3">
      <w:pPr>
        <w:pStyle w:val="a3"/>
        <w:rPr>
          <w:rFonts w:eastAsia="宋体"/>
        </w:rPr>
      </w:pPr>
      <w:r w:rsidRPr="00A65A81">
        <w:rPr>
          <w:rFonts w:eastAsia="宋体"/>
        </w:rPr>
        <w:t>The difficulty of verification is further compounded with the integration of satellite systems with other platforms in order to augment their learning capacities. The combination of high-altitude platform stations (HAPS) with LEO</w:t>
      </w:r>
      <w:r>
        <w:rPr>
          <w:rFonts w:eastAsia="宋体"/>
        </w:rPr>
        <w:t xml:space="preserve"> </w:t>
      </w:r>
      <w:r w:rsidRPr="00A65A81">
        <w:rPr>
          <w:rFonts w:eastAsia="宋体"/>
        </w:rPr>
        <w:t>satellite networks to enable federated collaborative learning</w:t>
      </w:r>
      <w:r w:rsidR="008C4FF3" w:rsidRPr="00EC7AFE">
        <w:rPr>
          <w:rFonts w:eastAsia="宋体"/>
        </w:rPr>
        <w:t xml:space="preserve"> </w:t>
      </w:r>
      <w:r w:rsidR="008C4FF3" w:rsidRPr="00EC7AFE">
        <w:rPr>
          <w:rFonts w:eastAsia="宋体"/>
        </w:rPr>
        <w:fldChar w:fldCharType="begin"/>
      </w:r>
      <w:r w:rsidR="002C6660">
        <w:rPr>
          <w:rFonts w:eastAsia="宋体"/>
        </w:rPr>
        <w:instrText xml:space="preserve"> ADDIN EN.CITE &lt;EndNote&gt;&lt;Cite&gt;&lt;Author&gt;Ramadan&lt;/Author&gt;&lt;Year&gt;2024&lt;/Year&gt;&lt;RecNum&gt;38&lt;/RecNum&gt;&lt;DisplayText&gt;[51]&lt;/DisplayText&gt;&lt;record&gt;&lt;rec-number&gt;38&lt;/rec-number&gt;&lt;foreign-keys&gt;&lt;key app="EN" db-id="5zpz59xsudxf9kep2db5ft982dsx2d9dwp2z" timestamp="1755244461"&gt;38&lt;/key&gt;&lt;/foreign-keys&gt;&lt;ref-type name="Journal Article"&gt;17&lt;/ref-type&gt;&lt;contributors&gt;&lt;authors&gt;&lt;author&gt;Ramadan, Khaled&lt;/author&gt;&lt;/authors&gt;&lt;/contributors&gt;&lt;titles&gt;&lt;title&gt;Communication-Efficient Federated Learning for LEO Satellite Networks Integrated with HAPs Using Hybrid NOMA-OFDM&lt;/title&gt;&lt;/titles&gt;&lt;dates&gt;&lt;year&gt;2024&lt;/year&gt;&lt;/dates&gt;&lt;urls&gt;&lt;/urls&gt;&lt;/record&gt;&lt;/Cite&gt;&lt;/EndNote&gt;</w:instrText>
      </w:r>
      <w:r w:rsidR="008C4FF3" w:rsidRPr="00EC7AFE">
        <w:rPr>
          <w:rFonts w:eastAsia="宋体"/>
        </w:rPr>
        <w:fldChar w:fldCharType="separate"/>
      </w:r>
      <w:r w:rsidR="002C6660">
        <w:rPr>
          <w:rFonts w:eastAsia="宋体"/>
          <w:noProof/>
        </w:rPr>
        <w:t>[</w:t>
      </w:r>
      <w:hyperlink w:anchor="_ENREF_51" w:tooltip="Ramadan, 2024 #38" w:history="1">
        <w:r w:rsidR="002C6660">
          <w:rPr>
            <w:rFonts w:eastAsia="宋体"/>
            <w:noProof/>
          </w:rPr>
          <w:t>51</w:t>
        </w:r>
      </w:hyperlink>
      <w:r w:rsidR="002C6660">
        <w:rPr>
          <w:rFonts w:eastAsia="宋体"/>
          <w:noProof/>
        </w:rPr>
        <w:t>]</w:t>
      </w:r>
      <w:r w:rsidR="008C4FF3" w:rsidRPr="00EC7AFE">
        <w:rPr>
          <w:rFonts w:eastAsia="宋体"/>
        </w:rPr>
        <w:fldChar w:fldCharType="end"/>
      </w:r>
      <w:r w:rsidR="008C4FF3" w:rsidRPr="00EC7AFE">
        <w:rPr>
          <w:rFonts w:eastAsia="宋体"/>
        </w:rPr>
        <w:t xml:space="preserve"> </w:t>
      </w:r>
      <w:r w:rsidRPr="00A65A81">
        <w:rPr>
          <w:rFonts w:eastAsia="宋体"/>
        </w:rPr>
        <w:t>requires cross-platform verification techniques to evaluate algorithm performance in heterogeneous computing environments that present different communicative latency and processing capabilities. Therefore, this mechanism stabilizes the distributed learning process under the mentioned operational differences</w:t>
      </w:r>
      <w:r w:rsidR="008C4FF3" w:rsidRPr="00EC7AFE">
        <w:rPr>
          <w:rFonts w:eastAsia="宋体"/>
        </w:rPr>
        <w:t>.</w:t>
      </w:r>
    </w:p>
    <w:bookmarkEnd w:id="5"/>
    <w:p w14:paraId="02751F93" w14:textId="768A379E" w:rsidR="008C4FF3" w:rsidRPr="00EC7AFE" w:rsidRDefault="008C4FF3" w:rsidP="008C4FF3">
      <w:pPr>
        <w:pStyle w:val="a3"/>
        <w:rPr>
          <w:rFonts w:eastAsia="宋体"/>
        </w:rPr>
      </w:pPr>
      <w:r w:rsidRPr="00EC7AFE">
        <w:rPr>
          <w:rFonts w:eastAsia="宋体"/>
        </w:rPr>
        <w:t xml:space="preserve">Beyond functional correctness, the verification process must validate resource consumption constraints critical to satellite operations. Energy-aware federated learning protocols </w:t>
      </w:r>
      <w:r w:rsidRPr="00EC7AFE">
        <w:rPr>
          <w:rFonts w:eastAsia="宋体"/>
        </w:rPr>
        <w:fldChar w:fldCharType="begin"/>
      </w:r>
      <w:r w:rsidR="002C6660">
        <w:rPr>
          <w:rFonts w:eastAsia="宋体"/>
        </w:rPr>
        <w:instrText xml:space="preserve"> ADDIN EN.CITE &lt;EndNote&gt;&lt;Cite&gt;&lt;Author&gt;Razmi&lt;/Author&gt;&lt;Year&gt;2024&lt;/Year&gt;&lt;RecNum&gt;36&lt;/RecNum&gt;&lt;DisplayText&gt;[52]&lt;/DisplayText&gt;&lt;record&gt;&lt;rec-number&gt;36&lt;/rec-number&gt;&lt;foreign-keys&gt;&lt;key app="EN" db-id="5zpz59xsudxf9kep2db5ft982dsx2d9dwp2z" timestamp="1755244459"&gt;36&lt;/key&gt;&lt;/foreign-keys&gt;&lt;ref-type name="Journal Article"&gt;17&lt;/ref-type&gt;&lt;contributors&gt;&lt;authors&gt;&lt;author&gt;Razmi, Nasrin&lt;/author&gt;&lt;author&gt;Matthiesen, Bho&lt;/author&gt;&lt;author&gt;Dekorsy, Armin&lt;/author&gt;&lt;author&gt;Popovski, Petar&lt;/author&gt;&lt;/authors&gt;&lt;/contributors&gt;&lt;titles&gt;&lt;title&gt;Energy-Aware Federated Learning in Satellite Constellations&lt;/title&gt;&lt;secondary-title&gt;arXiv preprint arXiv:2409.14832&lt;/secondary-title&gt;&lt;/titles&gt;&lt;periodical&gt;&lt;full-title&gt;arXiv preprint arXiv:2409.14832&lt;/full-title&gt;&lt;/periodical&gt;&lt;dates&gt;&lt;year&gt;2024&lt;/year&gt;&lt;/dates&gt;&lt;urls&gt;&lt;/urls&gt;&lt;/record&gt;&lt;/Cite&gt;&lt;/EndNote&gt;</w:instrText>
      </w:r>
      <w:r w:rsidRPr="00EC7AFE">
        <w:rPr>
          <w:rFonts w:eastAsia="宋体"/>
        </w:rPr>
        <w:fldChar w:fldCharType="separate"/>
      </w:r>
      <w:r w:rsidR="002C6660">
        <w:rPr>
          <w:rFonts w:eastAsia="宋体"/>
          <w:noProof/>
        </w:rPr>
        <w:t>[</w:t>
      </w:r>
      <w:hyperlink w:anchor="_ENREF_52" w:tooltip="Razmi, 2024 #36" w:history="1">
        <w:r w:rsidR="002C6660">
          <w:rPr>
            <w:rFonts w:eastAsia="宋体"/>
            <w:noProof/>
          </w:rPr>
          <w:t>52</w:t>
        </w:r>
      </w:hyperlink>
      <w:r w:rsidR="002C6660">
        <w:rPr>
          <w:rFonts w:eastAsia="宋体"/>
          <w:noProof/>
        </w:rPr>
        <w:t>]</w:t>
      </w:r>
      <w:r w:rsidRPr="00EC7AFE">
        <w:rPr>
          <w:rFonts w:eastAsia="宋体"/>
        </w:rPr>
        <w:fldChar w:fldCharType="end"/>
      </w:r>
      <w:r w:rsidRPr="00EC7AFE">
        <w:rPr>
          <w:rFonts w:eastAsia="宋体"/>
        </w:rPr>
        <w:t xml:space="preserve"> require specialized verification procedures that assess not only algorithmic accuracy but also power efficiency across diverse operational scenarios, ensuring that learning processes do not exceed the stringent energy budgets of satellite platforms. Figure </w:t>
      </w:r>
      <w:r w:rsidR="00345129" w:rsidRPr="00EC7AFE">
        <w:rPr>
          <w:rFonts w:eastAsia="宋体"/>
        </w:rPr>
        <w:t>3</w:t>
      </w:r>
      <w:r w:rsidRPr="00EC7AFE">
        <w:rPr>
          <w:rFonts w:eastAsia="宋体"/>
        </w:rPr>
        <w:t xml:space="preserve"> presents the comprehensive verification and validation workflow for intelligent satellite control software.</w:t>
      </w:r>
    </w:p>
    <w:p w14:paraId="104C5DA2" w14:textId="77777777" w:rsidR="00085478" w:rsidRPr="00EC7AFE" w:rsidRDefault="00085478" w:rsidP="00085478">
      <w:pPr>
        <w:rPr>
          <w:rFonts w:ascii="Times New Roman" w:hAnsi="Times New Roman" w:cs="Times New Roman"/>
          <w:noProof/>
        </w:rPr>
      </w:pPr>
    </w:p>
    <w:p w14:paraId="05710D6B" w14:textId="7B75D4C5" w:rsidR="00085478" w:rsidRPr="00EC7AFE" w:rsidRDefault="00085478" w:rsidP="00085478">
      <w:pPr>
        <w:rPr>
          <w:rFonts w:ascii="Times New Roman" w:hAnsi="Times New Roman" w:cs="Times New Roman"/>
          <w:noProof/>
        </w:rPr>
      </w:pPr>
      <w:r w:rsidRPr="00EC7AFE">
        <w:rPr>
          <w:rFonts w:ascii="Times New Roman" w:hAnsi="Times New Roman" w:cs="Times New Roman"/>
          <w:noProof/>
        </w:rPr>
        <w:drawing>
          <wp:inline distT="0" distB="0" distL="0" distR="0" wp14:anchorId="5ED19EA6" wp14:editId="00E6671E">
            <wp:extent cx="2591435" cy="244752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rotWithShape="1">
                    <a:blip r:embed="rId28"/>
                    <a:srcRect l="13725" t="11558" r="18975" b="5457"/>
                    <a:stretch/>
                  </pic:blipFill>
                  <pic:spPr bwMode="auto">
                    <a:xfrm>
                      <a:off x="0" y="0"/>
                      <a:ext cx="2593537" cy="2449514"/>
                    </a:xfrm>
                    <a:prstGeom prst="rect">
                      <a:avLst/>
                    </a:prstGeom>
                    <a:ln>
                      <a:noFill/>
                    </a:ln>
                    <a:extLst>
                      <a:ext uri="{53640926-AAD7-44D8-BBD7-CCE9431645EC}">
                        <a14:shadowObscured xmlns:a14="http://schemas.microsoft.com/office/drawing/2010/main"/>
                      </a:ext>
                    </a:extLst>
                  </pic:spPr>
                </pic:pic>
              </a:graphicData>
            </a:graphic>
          </wp:inline>
        </w:drawing>
      </w:r>
      <w:r w:rsidRPr="00EC7AFE">
        <w:rPr>
          <w:rFonts w:ascii="Times New Roman" w:hAnsi="Times New Roman" w:cs="Times New Roman"/>
          <w:noProof/>
        </w:rPr>
        <w:drawing>
          <wp:inline distT="0" distB="0" distL="0" distR="0" wp14:anchorId="7270808D" wp14:editId="33AADE44">
            <wp:extent cx="2591435" cy="238801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rotWithShape="1">
                    <a:blip r:embed="rId29"/>
                    <a:srcRect l="8548" t="8507" r="25114" b="6741"/>
                    <a:stretch/>
                  </pic:blipFill>
                  <pic:spPr bwMode="auto">
                    <a:xfrm>
                      <a:off x="0" y="0"/>
                      <a:ext cx="2595133" cy="2391421"/>
                    </a:xfrm>
                    <a:prstGeom prst="rect">
                      <a:avLst/>
                    </a:prstGeom>
                    <a:ln>
                      <a:noFill/>
                    </a:ln>
                    <a:extLst>
                      <a:ext uri="{53640926-AAD7-44D8-BBD7-CCE9431645EC}">
                        <a14:shadowObscured xmlns:a14="http://schemas.microsoft.com/office/drawing/2010/main"/>
                      </a:ext>
                    </a:extLst>
                  </pic:spPr>
                </pic:pic>
              </a:graphicData>
            </a:graphic>
          </wp:inline>
        </w:drawing>
      </w:r>
    </w:p>
    <w:p w14:paraId="1FBF7EDC" w14:textId="32938144" w:rsidR="00085478" w:rsidRPr="00EC7AFE" w:rsidRDefault="00085478" w:rsidP="00085478">
      <w:pPr>
        <w:rPr>
          <w:rFonts w:ascii="Times New Roman" w:hAnsi="Times New Roman" w:cs="Times New Roman"/>
          <w:noProof/>
        </w:rPr>
      </w:pPr>
      <w:r w:rsidRPr="00EC7AFE">
        <w:rPr>
          <w:rFonts w:ascii="Times New Roman" w:hAnsi="Times New Roman" w:cs="Times New Roman"/>
          <w:noProof/>
        </w:rPr>
        <w:lastRenderedPageBreak/>
        <w:drawing>
          <wp:inline distT="0" distB="0" distL="0" distR="0" wp14:anchorId="7CF07D63" wp14:editId="611689F1">
            <wp:extent cx="2590958" cy="253619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rotWithShape="1">
                    <a:blip r:embed="rId30"/>
                    <a:srcRect l="12521" t="7383" r="21142" b="6260"/>
                    <a:stretch/>
                  </pic:blipFill>
                  <pic:spPr bwMode="auto">
                    <a:xfrm>
                      <a:off x="0" y="0"/>
                      <a:ext cx="2593741" cy="2538914"/>
                    </a:xfrm>
                    <a:prstGeom prst="rect">
                      <a:avLst/>
                    </a:prstGeom>
                    <a:ln>
                      <a:noFill/>
                    </a:ln>
                    <a:extLst>
                      <a:ext uri="{53640926-AAD7-44D8-BBD7-CCE9431645EC}">
                        <a14:shadowObscured xmlns:a14="http://schemas.microsoft.com/office/drawing/2010/main"/>
                      </a:ext>
                    </a:extLst>
                  </pic:spPr>
                </pic:pic>
              </a:graphicData>
            </a:graphic>
          </wp:inline>
        </w:drawing>
      </w:r>
      <w:r w:rsidRPr="00EC7AFE">
        <w:rPr>
          <w:rFonts w:ascii="Times New Roman" w:hAnsi="Times New Roman" w:cs="Times New Roman"/>
          <w:noProof/>
        </w:rPr>
        <w:drawing>
          <wp:inline distT="0" distB="0" distL="0" distR="0" wp14:anchorId="5FD2CFB7" wp14:editId="5EB908FB">
            <wp:extent cx="2591435" cy="2546851"/>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rotWithShape="1">
                    <a:blip r:embed="rId31"/>
                    <a:srcRect l="13845" t="7864" r="18373" b="6421"/>
                    <a:stretch/>
                  </pic:blipFill>
                  <pic:spPr bwMode="auto">
                    <a:xfrm>
                      <a:off x="0" y="0"/>
                      <a:ext cx="2595646" cy="2550990"/>
                    </a:xfrm>
                    <a:prstGeom prst="rect">
                      <a:avLst/>
                    </a:prstGeom>
                    <a:ln>
                      <a:noFill/>
                    </a:ln>
                    <a:extLst>
                      <a:ext uri="{53640926-AAD7-44D8-BBD7-CCE9431645EC}">
                        <a14:shadowObscured xmlns:a14="http://schemas.microsoft.com/office/drawing/2010/main"/>
                      </a:ext>
                    </a:extLst>
                  </pic:spPr>
                </pic:pic>
              </a:graphicData>
            </a:graphic>
          </wp:inline>
        </w:drawing>
      </w:r>
    </w:p>
    <w:p w14:paraId="6248FC14" w14:textId="0F8A77A8" w:rsidR="008C4FF3" w:rsidRPr="00EC7AFE" w:rsidRDefault="008C4FF3" w:rsidP="00345129">
      <w:pPr>
        <w:jc w:val="center"/>
        <w:rPr>
          <w:rFonts w:ascii="Times New Roman" w:hAnsi="Times New Roman" w:cs="Times New Roman"/>
          <w:b/>
          <w:bCs/>
        </w:rPr>
      </w:pPr>
      <w:r w:rsidRPr="00EC7AFE">
        <w:rPr>
          <w:rFonts w:ascii="Times New Roman" w:hAnsi="Times New Roman" w:cs="Times New Roman"/>
          <w:b/>
          <w:bCs/>
        </w:rPr>
        <w:t xml:space="preserve">Figure </w:t>
      </w:r>
      <w:r w:rsidR="00345129" w:rsidRPr="00EC7AFE">
        <w:rPr>
          <w:rFonts w:ascii="Times New Roman" w:hAnsi="Times New Roman" w:cs="Times New Roman"/>
          <w:b/>
          <w:bCs/>
        </w:rPr>
        <w:t>3</w:t>
      </w:r>
      <w:r w:rsidRPr="00EC7AFE">
        <w:rPr>
          <w:rFonts w:ascii="Times New Roman" w:hAnsi="Times New Roman" w:cs="Times New Roman"/>
          <w:b/>
          <w:bCs/>
        </w:rPr>
        <w:t>: V&amp;V Workflow for Intelligent Satellite Control Software</w:t>
      </w:r>
    </w:p>
    <w:p w14:paraId="24057F45" w14:textId="7E2DACD5" w:rsidR="008C4FF3" w:rsidRPr="00EC7AFE" w:rsidRDefault="00085478" w:rsidP="008C4FF3">
      <w:pPr>
        <w:pStyle w:val="a3"/>
      </w:pPr>
      <w:r w:rsidRPr="00EC7AFE">
        <w:t xml:space="preserve">Figure </w:t>
      </w:r>
      <w:r w:rsidR="007478AA">
        <w:t>3</w:t>
      </w:r>
      <w:r w:rsidRPr="00EC7AFE">
        <w:t xml:space="preserve"> presents the comprehensive V&amp;V workflow through four metrics: (a) Fidelity progression increases from 15% at algorithm development to 96.5% at on-orbit validation; (b) Test coverage evolution shows cumulative growth across functional, performance, hardware, and environmental testing, reaching 273% total coverage; (c) Failure detection capability demonstrates steady improvement from 13% to 94% across testing stages; (d) Time-cost analysis reveals increasing resource requirements, with time extending from 8 to 36 weeks per stage while cost factors escalate from baseline to 28.5x, illustrating the trade-off between verification thoroughness and resource investment.</w:t>
      </w:r>
    </w:p>
    <w:p w14:paraId="651353D3" w14:textId="4571F121" w:rsidR="00944A04" w:rsidRPr="00EC7AFE" w:rsidRDefault="00944A04" w:rsidP="00944A04">
      <w:pPr>
        <w:pStyle w:val="1"/>
        <w:rPr>
          <w:rFonts w:ascii="Times New Roman" w:hAnsi="Times New Roman" w:cs="Times New Roman"/>
          <w:sz w:val="32"/>
          <w:szCs w:val="32"/>
        </w:rPr>
      </w:pPr>
      <w:r w:rsidRPr="00EC7AFE">
        <w:rPr>
          <w:rFonts w:ascii="Times New Roman" w:hAnsi="Times New Roman" w:cs="Times New Roman"/>
          <w:sz w:val="32"/>
          <w:szCs w:val="32"/>
        </w:rPr>
        <w:t>6. Conclusions</w:t>
      </w:r>
    </w:p>
    <w:p w14:paraId="0C5A71FD" w14:textId="77777777" w:rsidR="00944A04" w:rsidRPr="00EC7AFE" w:rsidRDefault="00944A04" w:rsidP="00944A04">
      <w:pPr>
        <w:pStyle w:val="a3"/>
        <w:rPr>
          <w:rFonts w:eastAsia="宋体"/>
        </w:rPr>
      </w:pPr>
      <w:r w:rsidRPr="00EC7AFE">
        <w:rPr>
          <w:rFonts w:eastAsia="宋体"/>
        </w:rPr>
        <w:t xml:space="preserve">This comprehensive review has traced the remarkable evolution of intelligent algorithm-based satellite attitude control software technologies from 2010 to 2025, revealing a transformative progression from MATLAB prototypes to embedded C++ implementations capable of real-time execution on resource-constrained platforms. The successful deployment of frameworks such as TensorFlow Lite on OPS-SAT and the integration of ROS-based architectures in missions like PRISMA demonstrate the maturation of software development ecosystems, with modern toolchains including Simulink auto-code generation and ONNX Runtime enabling development cycles to compress from years to months. The documented advances in software implementation, from monolithic PID controllers to distributed federated learning systems, have achieved order-of-magnitude improvements in control accuracy while maintaining </w:t>
      </w:r>
      <w:r w:rsidRPr="00EC7AFE">
        <w:rPr>
          <w:rFonts w:eastAsia="宋体"/>
        </w:rPr>
        <w:lastRenderedPageBreak/>
        <w:t>compatibility with flight-qualified hardware through sophisticated model compression and quantization techniques that reduce neural network sizes without compromising performance.</w:t>
      </w:r>
    </w:p>
    <w:p w14:paraId="04D3BF25" w14:textId="77777777" w:rsidR="00944A04" w:rsidRPr="00EC7AFE" w:rsidRDefault="00944A04" w:rsidP="00944A04">
      <w:pPr>
        <w:pStyle w:val="a3"/>
        <w:rPr>
          <w:rFonts w:eastAsia="宋体"/>
        </w:rPr>
      </w:pPr>
      <w:r w:rsidRPr="00EC7AFE">
        <w:rPr>
          <w:rFonts w:eastAsia="宋体"/>
        </w:rPr>
        <w:t xml:space="preserve">Despite these software engineering achievements, significant challenges persist in certifying machine learning components under existing standards such as DO-178C, originally designed for deterministic software systems. The integration of Basilisk simulation environments with hardware-in-the-loop testing has partially addressed verification challenges, yet the stochastic nature of neural network outputs continues to complicate formal validation processes required for safety-critical space applications. Current implementations in </w:t>
      </w:r>
      <w:proofErr w:type="spellStart"/>
      <w:r w:rsidRPr="00EC7AFE">
        <w:rPr>
          <w:rFonts w:eastAsia="宋体"/>
        </w:rPr>
        <w:t>WorldView</w:t>
      </w:r>
      <w:proofErr w:type="spellEnd"/>
      <w:r w:rsidRPr="00EC7AFE">
        <w:rPr>
          <w:rFonts w:eastAsia="宋体"/>
        </w:rPr>
        <w:t xml:space="preserve"> and Starlink constellations demonstrate practical solutions through modular software architectures that enable incremental deployment of intelligent algorithms alongside traditional controllers, building operational confidence through gradual validation. Future developments will likely focus on standardizing software interfaces for AI components, automating the verification process through explainable AI techniques, and establishing continuous integration pipelines that support on-orbit software updates, fundamentally transforming how satellite control software is developed, validated, and maintained throughout extended mission lifetimes.</w:t>
      </w:r>
    </w:p>
    <w:p w14:paraId="45B02313" w14:textId="77777777" w:rsidR="00471B85" w:rsidRPr="00EC7AFE" w:rsidRDefault="00471B85" w:rsidP="00471B85">
      <w:pPr>
        <w:pStyle w:val="1"/>
        <w:rPr>
          <w:rFonts w:ascii="Times New Roman" w:hAnsi="Times New Roman" w:cs="Times New Roman"/>
          <w:sz w:val="48"/>
          <w:szCs w:val="48"/>
        </w:rPr>
      </w:pPr>
      <w:r w:rsidRPr="00EC7AFE">
        <w:rPr>
          <w:rFonts w:ascii="Times New Roman" w:hAnsi="Times New Roman" w:cs="Times New Roman"/>
          <w:sz w:val="32"/>
          <w:szCs w:val="32"/>
        </w:rPr>
        <w:t>References</w:t>
      </w:r>
    </w:p>
    <w:p w14:paraId="39DE924F" w14:textId="77777777" w:rsidR="002C6660" w:rsidRPr="002C6660" w:rsidRDefault="008B3A34" w:rsidP="002C6660">
      <w:pPr>
        <w:pStyle w:val="EndNoteBibliography"/>
        <w:ind w:left="720" w:hanging="720"/>
        <w:rPr>
          <w:rFonts w:hint="eastAsia"/>
        </w:rPr>
      </w:pPr>
      <w:r w:rsidRPr="00EC7AFE">
        <w:rPr>
          <w:rFonts w:ascii="Times New Roman" w:hAnsi="Times New Roman" w:cs="Times New Roman"/>
        </w:rPr>
        <w:fldChar w:fldCharType="begin"/>
      </w:r>
      <w:r w:rsidRPr="00EC7AFE">
        <w:rPr>
          <w:rFonts w:ascii="Times New Roman" w:hAnsi="Times New Roman" w:cs="Times New Roman"/>
        </w:rPr>
        <w:instrText xml:space="preserve"> ADDIN EN.REFLIST </w:instrText>
      </w:r>
      <w:r w:rsidRPr="00EC7AFE">
        <w:rPr>
          <w:rFonts w:ascii="Times New Roman" w:hAnsi="Times New Roman" w:cs="Times New Roman"/>
        </w:rPr>
        <w:fldChar w:fldCharType="separate"/>
      </w:r>
      <w:bookmarkStart w:id="6" w:name="_ENREF_1"/>
      <w:r w:rsidR="002C6660" w:rsidRPr="002C6660">
        <w:t>[1]</w:t>
      </w:r>
      <w:r w:rsidR="002C6660" w:rsidRPr="002C6660">
        <w:tab/>
        <w:t xml:space="preserve">Forbes, J.R., </w:t>
      </w:r>
      <w:r w:rsidR="002C6660" w:rsidRPr="002C6660">
        <w:rPr>
          <w:i/>
        </w:rPr>
        <w:t>Fundamentals of spacecraft attitude determination and control [bookshelf].</w:t>
      </w:r>
      <w:r w:rsidR="002C6660" w:rsidRPr="002C6660">
        <w:t xml:space="preserve"> IEEE Control Systems Magazine, 2015. </w:t>
      </w:r>
      <w:r w:rsidR="002C6660" w:rsidRPr="002C6660">
        <w:rPr>
          <w:b/>
        </w:rPr>
        <w:t>35</w:t>
      </w:r>
      <w:r w:rsidR="002C6660" w:rsidRPr="002C6660">
        <w:t>(4): p. 56-58</w:t>
      </w:r>
      <w:bookmarkEnd w:id="6"/>
    </w:p>
    <w:p w14:paraId="0DC0C70F" w14:textId="77777777" w:rsidR="002C6660" w:rsidRPr="002C6660" w:rsidRDefault="002C6660" w:rsidP="002C6660">
      <w:pPr>
        <w:pStyle w:val="EndNoteBibliography"/>
        <w:ind w:left="720" w:hanging="720"/>
        <w:rPr>
          <w:rFonts w:hint="eastAsia"/>
        </w:rPr>
      </w:pPr>
      <w:bookmarkStart w:id="7" w:name="_ENREF_2"/>
      <w:r w:rsidRPr="002C6660">
        <w:t>[2]</w:t>
      </w:r>
      <w:r w:rsidRPr="002C6660">
        <w:tab/>
        <w:t xml:space="preserve">Cooper, M.A. and B. Smeresky, </w:t>
      </w:r>
      <w:r w:rsidRPr="002C6660">
        <w:rPr>
          <w:i/>
        </w:rPr>
        <w:t>An overview of evolutionary algorithms toward spacecraft attitude control.</w:t>
      </w:r>
      <w:r w:rsidRPr="002C6660">
        <w:t xml:space="preserve"> Advances in Spacecraft Attitude Control, 2020</w:t>
      </w:r>
      <w:bookmarkEnd w:id="7"/>
    </w:p>
    <w:p w14:paraId="41A609B1" w14:textId="77777777" w:rsidR="002C6660" w:rsidRPr="002C6660" w:rsidRDefault="002C6660" w:rsidP="002C6660">
      <w:pPr>
        <w:pStyle w:val="EndNoteBibliography"/>
        <w:ind w:left="720" w:hanging="720"/>
        <w:rPr>
          <w:rFonts w:hint="eastAsia"/>
        </w:rPr>
      </w:pPr>
      <w:bookmarkStart w:id="8" w:name="_ENREF_3"/>
      <w:r w:rsidRPr="002C6660">
        <w:t>[3]</w:t>
      </w:r>
      <w:r w:rsidRPr="002C6660">
        <w:tab/>
        <w:t xml:space="preserve">Izzo, D., M. Märtens, and B. Pan, </w:t>
      </w:r>
      <w:r w:rsidRPr="002C6660">
        <w:rPr>
          <w:i/>
        </w:rPr>
        <w:t>A survey on artificial intelligence trends in spacecraft guidance dynamics and control.</w:t>
      </w:r>
      <w:r w:rsidRPr="002C6660">
        <w:t xml:space="preserve"> Astrodynamics, 2019. </w:t>
      </w:r>
      <w:r w:rsidRPr="002C6660">
        <w:rPr>
          <w:b/>
        </w:rPr>
        <w:t>3</w:t>
      </w:r>
      <w:r w:rsidRPr="002C6660">
        <w:t>(4): p. 287-299</w:t>
      </w:r>
      <w:bookmarkEnd w:id="8"/>
    </w:p>
    <w:p w14:paraId="0F6B5956" w14:textId="77777777" w:rsidR="002C6660" w:rsidRPr="002C6660" w:rsidRDefault="002C6660" w:rsidP="002C6660">
      <w:pPr>
        <w:pStyle w:val="EndNoteBibliography"/>
        <w:ind w:left="720" w:hanging="720"/>
        <w:rPr>
          <w:rFonts w:hint="eastAsia"/>
        </w:rPr>
      </w:pPr>
      <w:bookmarkStart w:id="9" w:name="_ENREF_4"/>
      <w:r w:rsidRPr="002C6660">
        <w:t>[4]</w:t>
      </w:r>
      <w:r w:rsidRPr="002C6660">
        <w:tab/>
        <w:t xml:space="preserve">LeCun, Y., Y. Bengio, and G. Hinton, </w:t>
      </w:r>
      <w:r w:rsidRPr="002C6660">
        <w:rPr>
          <w:i/>
        </w:rPr>
        <w:t>Deep learning.</w:t>
      </w:r>
      <w:r w:rsidRPr="002C6660">
        <w:t xml:space="preserve"> nature, 2015. </w:t>
      </w:r>
      <w:r w:rsidRPr="002C6660">
        <w:rPr>
          <w:b/>
        </w:rPr>
        <w:t>521</w:t>
      </w:r>
      <w:r w:rsidRPr="002C6660">
        <w:t>(7553): p. 436-444</w:t>
      </w:r>
      <w:bookmarkEnd w:id="9"/>
    </w:p>
    <w:p w14:paraId="0339FD92" w14:textId="77777777" w:rsidR="002C6660" w:rsidRPr="002C6660" w:rsidRDefault="002C6660" w:rsidP="002C6660">
      <w:pPr>
        <w:pStyle w:val="EndNoteBibliography"/>
        <w:ind w:left="720" w:hanging="720"/>
        <w:rPr>
          <w:rFonts w:hint="eastAsia"/>
        </w:rPr>
      </w:pPr>
      <w:bookmarkStart w:id="10" w:name="_ENREF_5"/>
      <w:r w:rsidRPr="002C6660">
        <w:t>[5]</w:t>
      </w:r>
      <w:r w:rsidRPr="002C6660">
        <w:tab/>
        <w:t xml:space="preserve">Tan, V., J.L. Labrador, and M.C. Talampas, </w:t>
      </w:r>
      <w:r w:rsidRPr="002C6660">
        <w:rPr>
          <w:i/>
        </w:rPr>
        <w:t>MATA-RL: continuous reaction wheel attitude control using the mata simulation software and reinforcement learning.</w:t>
      </w:r>
      <w:r w:rsidRPr="002C6660">
        <w:t xml:space="preserve"> 2021</w:t>
      </w:r>
      <w:bookmarkEnd w:id="10"/>
    </w:p>
    <w:p w14:paraId="498091E5" w14:textId="77777777" w:rsidR="002C6660" w:rsidRPr="002C6660" w:rsidRDefault="002C6660" w:rsidP="002C6660">
      <w:pPr>
        <w:pStyle w:val="EndNoteBibliography"/>
        <w:ind w:left="720" w:hanging="720"/>
        <w:rPr>
          <w:rFonts w:hint="eastAsia"/>
        </w:rPr>
      </w:pPr>
      <w:bookmarkStart w:id="11" w:name="_ENREF_6"/>
      <w:r w:rsidRPr="002C6660">
        <w:t>[6]</w:t>
      </w:r>
      <w:r w:rsidRPr="002C6660">
        <w:tab/>
        <w:t xml:space="preserve">Sharma, S. and S. D’Amico, </w:t>
      </w:r>
      <w:r w:rsidRPr="002C6660">
        <w:rPr>
          <w:i/>
        </w:rPr>
        <w:t>Neural network-based pose estimation for noncooperative spacecraft rendezvous.</w:t>
      </w:r>
      <w:r w:rsidRPr="002C6660">
        <w:t xml:space="preserve"> IEEE Transactions on Aerospace and Electronic Systems, 2020. </w:t>
      </w:r>
      <w:r w:rsidRPr="002C6660">
        <w:rPr>
          <w:b/>
        </w:rPr>
        <w:t>56</w:t>
      </w:r>
      <w:r w:rsidRPr="002C6660">
        <w:t>(6): p. 4638-4658</w:t>
      </w:r>
      <w:bookmarkEnd w:id="11"/>
    </w:p>
    <w:p w14:paraId="747C8C35" w14:textId="77777777" w:rsidR="002C6660" w:rsidRPr="002C6660" w:rsidRDefault="002C6660" w:rsidP="002C6660">
      <w:pPr>
        <w:pStyle w:val="EndNoteBibliography"/>
        <w:ind w:left="720" w:hanging="720"/>
        <w:rPr>
          <w:rFonts w:hint="eastAsia"/>
        </w:rPr>
      </w:pPr>
      <w:bookmarkStart w:id="12" w:name="_ENREF_7"/>
      <w:r w:rsidRPr="002C6660">
        <w:t>[7]</w:t>
      </w:r>
      <w:r w:rsidRPr="002C6660">
        <w:tab/>
        <w:t xml:space="preserve">Liu, W., et al., </w:t>
      </w:r>
      <w:r w:rsidRPr="002C6660">
        <w:rPr>
          <w:i/>
        </w:rPr>
        <w:t>Digital twin of space environment: Development, challenges, applications, and future outlook.</w:t>
      </w:r>
      <w:r w:rsidRPr="002C6660">
        <w:t xml:space="preserve"> Remote Sensing, 2024. </w:t>
      </w:r>
      <w:r w:rsidRPr="002C6660">
        <w:rPr>
          <w:b/>
        </w:rPr>
        <w:t>16</w:t>
      </w:r>
      <w:r w:rsidRPr="002C6660">
        <w:t>(16): p. 3023</w:t>
      </w:r>
      <w:bookmarkEnd w:id="12"/>
    </w:p>
    <w:p w14:paraId="6BA5A7AA" w14:textId="77777777" w:rsidR="002C6660" w:rsidRPr="002C6660" w:rsidRDefault="002C6660" w:rsidP="002C6660">
      <w:pPr>
        <w:pStyle w:val="EndNoteBibliography"/>
        <w:ind w:left="720" w:hanging="720"/>
        <w:rPr>
          <w:rFonts w:hint="eastAsia"/>
        </w:rPr>
      </w:pPr>
      <w:bookmarkStart w:id="13" w:name="_ENREF_8"/>
      <w:r w:rsidRPr="002C6660">
        <w:t>[8]</w:t>
      </w:r>
      <w:r w:rsidRPr="002C6660">
        <w:tab/>
        <w:t xml:space="preserve">Carneiro, J.V. and H. Schaub, </w:t>
      </w:r>
      <w:r w:rsidRPr="002C6660">
        <w:rPr>
          <w:i/>
        </w:rPr>
        <w:t>Scalable architecture for rapid setup and execution of multi-satellite simulations.</w:t>
      </w:r>
      <w:r w:rsidRPr="002C6660">
        <w:t xml:space="preserve"> Advances in Space Research, 2024. </w:t>
      </w:r>
      <w:r w:rsidRPr="002C6660">
        <w:rPr>
          <w:b/>
        </w:rPr>
        <w:t>73</w:t>
      </w:r>
      <w:r w:rsidRPr="002C6660">
        <w:t>(11): p. 5416-5425</w:t>
      </w:r>
      <w:bookmarkEnd w:id="13"/>
    </w:p>
    <w:p w14:paraId="4EC1BDCC" w14:textId="77777777" w:rsidR="002C6660" w:rsidRPr="002C6660" w:rsidRDefault="002C6660" w:rsidP="002C6660">
      <w:pPr>
        <w:pStyle w:val="EndNoteBibliography"/>
        <w:ind w:left="720" w:hanging="720"/>
        <w:rPr>
          <w:rFonts w:hint="eastAsia"/>
        </w:rPr>
      </w:pPr>
      <w:bookmarkStart w:id="14" w:name="_ENREF_9"/>
      <w:r w:rsidRPr="002C6660">
        <w:t>[9]</w:t>
      </w:r>
      <w:r w:rsidRPr="002C6660">
        <w:tab/>
        <w:t xml:space="preserve">Labrèche, G., et al. </w:t>
      </w:r>
      <w:r w:rsidRPr="002C6660">
        <w:rPr>
          <w:i/>
        </w:rPr>
        <w:t xml:space="preserve">OPS-SAT spacecraft autonomy with TensorFlow lite, unsupervised </w:t>
      </w:r>
      <w:r w:rsidRPr="002C6660">
        <w:rPr>
          <w:i/>
        </w:rPr>
        <w:lastRenderedPageBreak/>
        <w:t>learning, and online machine learning</w:t>
      </w:r>
      <w:r w:rsidRPr="002C6660">
        <w:t xml:space="preserve">. in </w:t>
      </w:r>
      <w:r w:rsidRPr="002C6660">
        <w:rPr>
          <w:i/>
        </w:rPr>
        <w:t>2022 IEEE Aerospace Conference (AERO)</w:t>
      </w:r>
      <w:r w:rsidRPr="002C6660">
        <w:t>. 2022. IEEE</w:t>
      </w:r>
      <w:bookmarkEnd w:id="14"/>
    </w:p>
    <w:p w14:paraId="2AD3EFE6" w14:textId="77777777" w:rsidR="002C6660" w:rsidRPr="002C6660" w:rsidRDefault="002C6660" w:rsidP="002C6660">
      <w:pPr>
        <w:pStyle w:val="EndNoteBibliography"/>
        <w:ind w:left="720" w:hanging="720"/>
        <w:rPr>
          <w:rFonts w:hint="eastAsia"/>
        </w:rPr>
      </w:pPr>
      <w:bookmarkStart w:id="15" w:name="_ENREF_10"/>
      <w:r w:rsidRPr="002C6660">
        <w:t>[10]</w:t>
      </w:r>
      <w:r w:rsidRPr="002C6660">
        <w:tab/>
        <w:t xml:space="preserve">Soufi, O. and F.Z. Belouadha, </w:t>
      </w:r>
      <w:r w:rsidRPr="002C6660">
        <w:rPr>
          <w:i/>
        </w:rPr>
        <w:t>An intelligent deep learning approach to spacecraft attitude control: The case of satellites.</w:t>
      </w:r>
      <w:r w:rsidRPr="002C6660">
        <w:t xml:space="preserve"> Journal of the Franklin Institute, 2024. </w:t>
      </w:r>
      <w:r w:rsidRPr="002C6660">
        <w:rPr>
          <w:b/>
        </w:rPr>
        <w:t>361</w:t>
      </w:r>
      <w:r w:rsidRPr="002C6660">
        <w:t>(14): p. 107078</w:t>
      </w:r>
      <w:bookmarkEnd w:id="15"/>
    </w:p>
    <w:p w14:paraId="6909B56C" w14:textId="77777777" w:rsidR="002C6660" w:rsidRPr="002C6660" w:rsidRDefault="002C6660" w:rsidP="002C6660">
      <w:pPr>
        <w:pStyle w:val="EndNoteBibliography"/>
        <w:ind w:left="720" w:hanging="720"/>
        <w:rPr>
          <w:rFonts w:hint="eastAsia"/>
        </w:rPr>
      </w:pPr>
      <w:bookmarkStart w:id="16" w:name="_ENREF_11"/>
      <w:r w:rsidRPr="002C6660">
        <w:t>[11]</w:t>
      </w:r>
      <w:r w:rsidRPr="002C6660">
        <w:tab/>
        <w:t xml:space="preserve">Mnih, V., et al., </w:t>
      </w:r>
      <w:r w:rsidRPr="002C6660">
        <w:rPr>
          <w:i/>
        </w:rPr>
        <w:t>Human-level control through deep reinforcement learning.</w:t>
      </w:r>
      <w:r w:rsidRPr="002C6660">
        <w:t xml:space="preserve"> nature, 2015. </w:t>
      </w:r>
      <w:r w:rsidRPr="002C6660">
        <w:rPr>
          <w:b/>
        </w:rPr>
        <w:t>518</w:t>
      </w:r>
      <w:r w:rsidRPr="002C6660">
        <w:t>(7540): p. 529-533</w:t>
      </w:r>
      <w:bookmarkEnd w:id="16"/>
    </w:p>
    <w:p w14:paraId="5118AFE3" w14:textId="77777777" w:rsidR="002C6660" w:rsidRPr="002C6660" w:rsidRDefault="002C6660" w:rsidP="002C6660">
      <w:pPr>
        <w:pStyle w:val="EndNoteBibliography"/>
        <w:ind w:left="720" w:hanging="720"/>
        <w:rPr>
          <w:rFonts w:hint="eastAsia"/>
        </w:rPr>
      </w:pPr>
      <w:bookmarkStart w:id="17" w:name="_ENREF_12"/>
      <w:r w:rsidRPr="002C6660">
        <w:t>[12]</w:t>
      </w:r>
      <w:r w:rsidRPr="002C6660">
        <w:tab/>
        <w:t xml:space="preserve">Ahmed, J., et al., </w:t>
      </w:r>
      <w:r w:rsidRPr="002C6660">
        <w:rPr>
          <w:i/>
        </w:rPr>
        <w:t>Transformer network-aided relative pose estimation for non-cooperative spacecraft using vision sensor.</w:t>
      </w:r>
      <w:r w:rsidRPr="002C6660">
        <w:t xml:space="preserve"> International Journal of Aeronautical and Space Sciences, 2024. </w:t>
      </w:r>
      <w:r w:rsidRPr="002C6660">
        <w:rPr>
          <w:b/>
        </w:rPr>
        <w:t>25</w:t>
      </w:r>
      <w:r w:rsidRPr="002C6660">
        <w:t>(3): p. 1146-1165</w:t>
      </w:r>
      <w:bookmarkEnd w:id="17"/>
    </w:p>
    <w:p w14:paraId="25BEEF3E" w14:textId="77777777" w:rsidR="002C6660" w:rsidRPr="002C6660" w:rsidRDefault="002C6660" w:rsidP="002C6660">
      <w:pPr>
        <w:pStyle w:val="EndNoteBibliography"/>
        <w:ind w:left="720" w:hanging="720"/>
        <w:rPr>
          <w:rFonts w:hint="eastAsia"/>
        </w:rPr>
      </w:pPr>
      <w:bookmarkStart w:id="18" w:name="_ENREF_13"/>
      <w:r w:rsidRPr="002C6660">
        <w:t>[13]</w:t>
      </w:r>
      <w:r w:rsidRPr="002C6660">
        <w:tab/>
        <w:t xml:space="preserve">Gao, Y., et al., </w:t>
      </w:r>
      <w:r w:rsidRPr="002C6660">
        <w:rPr>
          <w:i/>
        </w:rPr>
        <w:t>Fault Warning of Satellite Momentum Wheels with a Lightweight Transformer Improved by FastDTW.</w:t>
      </w:r>
      <w:r w:rsidRPr="002C6660">
        <w:t xml:space="preserve"> IEEE/CAA Journal of Automatica Sinica, 2025. </w:t>
      </w:r>
      <w:r w:rsidRPr="002C6660">
        <w:rPr>
          <w:b/>
        </w:rPr>
        <w:t>12</w:t>
      </w:r>
      <w:r w:rsidRPr="002C6660">
        <w:t>(3): p. 539-549</w:t>
      </w:r>
      <w:bookmarkEnd w:id="18"/>
    </w:p>
    <w:p w14:paraId="20F814B7" w14:textId="77777777" w:rsidR="002C6660" w:rsidRPr="002C6660" w:rsidRDefault="002C6660" w:rsidP="002C6660">
      <w:pPr>
        <w:pStyle w:val="EndNoteBibliography"/>
        <w:ind w:left="720" w:hanging="720"/>
        <w:rPr>
          <w:rFonts w:hint="eastAsia"/>
        </w:rPr>
      </w:pPr>
      <w:bookmarkStart w:id="19" w:name="_ENREF_14"/>
      <w:r w:rsidRPr="002C6660">
        <w:t>[14]</w:t>
      </w:r>
      <w:r w:rsidRPr="002C6660">
        <w:tab/>
        <w:t xml:space="preserve">Yang, H., et al., </w:t>
      </w:r>
      <w:r w:rsidRPr="002C6660">
        <w:rPr>
          <w:i/>
        </w:rPr>
        <w:t>PVSPE: A pyramid vision multitask transformer network for spacecraft pose estimation.</w:t>
      </w:r>
      <w:r w:rsidRPr="002C6660">
        <w:t xml:space="preserve"> Advances in Space Research, 2024. </w:t>
      </w:r>
      <w:r w:rsidRPr="002C6660">
        <w:rPr>
          <w:b/>
        </w:rPr>
        <w:t>74</w:t>
      </w:r>
      <w:r w:rsidRPr="002C6660">
        <w:t>(3): p. 1327-1342</w:t>
      </w:r>
      <w:bookmarkEnd w:id="19"/>
    </w:p>
    <w:p w14:paraId="7022B71C" w14:textId="77777777" w:rsidR="002C6660" w:rsidRPr="002C6660" w:rsidRDefault="002C6660" w:rsidP="002C6660">
      <w:pPr>
        <w:pStyle w:val="EndNoteBibliography"/>
        <w:ind w:left="720" w:hanging="720"/>
        <w:rPr>
          <w:rFonts w:hint="eastAsia"/>
        </w:rPr>
      </w:pPr>
      <w:bookmarkStart w:id="20" w:name="_ENREF_15"/>
      <w:r w:rsidRPr="002C6660">
        <w:t>[15]</w:t>
      </w:r>
      <w:r w:rsidRPr="002C6660">
        <w:tab/>
        <w:t xml:space="preserve">Haarnoja, T., et al. </w:t>
      </w:r>
      <w:r w:rsidRPr="002C6660">
        <w:rPr>
          <w:i/>
        </w:rPr>
        <w:t>Soft actor-critic: Off-policy maximum entropy deep reinforcement learning with a stochastic actor</w:t>
      </w:r>
      <w:r w:rsidRPr="002C6660">
        <w:t xml:space="preserve">. in </w:t>
      </w:r>
      <w:r w:rsidRPr="002C6660">
        <w:rPr>
          <w:i/>
        </w:rPr>
        <w:t>International conference on machine learning</w:t>
      </w:r>
      <w:r w:rsidRPr="002C6660">
        <w:t>. 2018. Pmlr</w:t>
      </w:r>
      <w:bookmarkEnd w:id="20"/>
    </w:p>
    <w:p w14:paraId="5D96356E" w14:textId="77777777" w:rsidR="002C6660" w:rsidRPr="002C6660" w:rsidRDefault="002C6660" w:rsidP="002C6660">
      <w:pPr>
        <w:pStyle w:val="EndNoteBibliography"/>
        <w:ind w:left="720" w:hanging="720"/>
        <w:rPr>
          <w:rFonts w:hint="eastAsia"/>
        </w:rPr>
      </w:pPr>
      <w:bookmarkStart w:id="21" w:name="_ENREF_16"/>
      <w:r w:rsidRPr="002C6660">
        <w:t>[16]</w:t>
      </w:r>
      <w:r w:rsidRPr="002C6660">
        <w:tab/>
        <w:t xml:space="preserve">Schulman, J., et al., </w:t>
      </w:r>
      <w:r w:rsidRPr="002C6660">
        <w:rPr>
          <w:i/>
        </w:rPr>
        <w:t>Proximal policy optimization algorithms.</w:t>
      </w:r>
      <w:r w:rsidRPr="002C6660">
        <w:t xml:space="preserve"> arXiv preprint arXiv:1707.06347, 2017</w:t>
      </w:r>
      <w:bookmarkEnd w:id="21"/>
    </w:p>
    <w:p w14:paraId="3B879C60" w14:textId="77777777" w:rsidR="002C6660" w:rsidRPr="002C6660" w:rsidRDefault="002C6660" w:rsidP="002C6660">
      <w:pPr>
        <w:pStyle w:val="EndNoteBibliography"/>
        <w:ind w:left="720" w:hanging="720"/>
        <w:rPr>
          <w:rFonts w:hint="eastAsia"/>
        </w:rPr>
      </w:pPr>
      <w:bookmarkStart w:id="22" w:name="_ENREF_17"/>
      <w:r w:rsidRPr="002C6660">
        <w:t>[17]</w:t>
      </w:r>
      <w:r w:rsidRPr="002C6660">
        <w:tab/>
        <w:t xml:space="preserve">Hovell, K. and S. Ulrich, </w:t>
      </w:r>
      <w:r w:rsidRPr="002C6660">
        <w:rPr>
          <w:i/>
        </w:rPr>
        <w:t>Deep reinforcement learning for spacecraft proximity operations guidance.</w:t>
      </w:r>
      <w:r w:rsidRPr="002C6660">
        <w:t xml:space="preserve"> Journal of spacecraft and rockets, 2021. </w:t>
      </w:r>
      <w:r w:rsidRPr="002C6660">
        <w:rPr>
          <w:b/>
        </w:rPr>
        <w:t>58</w:t>
      </w:r>
      <w:r w:rsidRPr="002C6660">
        <w:t>(2): p. 254-264</w:t>
      </w:r>
      <w:bookmarkEnd w:id="22"/>
    </w:p>
    <w:p w14:paraId="3D1475A4" w14:textId="77777777" w:rsidR="002C6660" w:rsidRPr="002C6660" w:rsidRDefault="002C6660" w:rsidP="002C6660">
      <w:pPr>
        <w:pStyle w:val="EndNoteBibliography"/>
        <w:ind w:left="720" w:hanging="720"/>
        <w:rPr>
          <w:rFonts w:hint="eastAsia"/>
        </w:rPr>
      </w:pPr>
      <w:bookmarkStart w:id="23" w:name="_ENREF_18"/>
      <w:r w:rsidRPr="002C6660">
        <w:t>[18]</w:t>
      </w:r>
      <w:r w:rsidRPr="002C6660">
        <w:tab/>
        <w:t xml:space="preserve">Gao, D., et al. </w:t>
      </w:r>
      <w:r w:rsidRPr="002C6660">
        <w:rPr>
          <w:i/>
        </w:rPr>
        <w:t>Satellite attitude control with deep reinforcement learning</w:t>
      </w:r>
      <w:r w:rsidRPr="002C6660">
        <w:t xml:space="preserve">. in </w:t>
      </w:r>
      <w:r w:rsidRPr="002C6660">
        <w:rPr>
          <w:i/>
        </w:rPr>
        <w:t>2020 Chinese Automation Congress (CAC)</w:t>
      </w:r>
      <w:r w:rsidRPr="002C6660">
        <w:t>. 2020. IEEE</w:t>
      </w:r>
      <w:bookmarkEnd w:id="23"/>
    </w:p>
    <w:p w14:paraId="5EF5A052" w14:textId="77777777" w:rsidR="002C6660" w:rsidRPr="002C6660" w:rsidRDefault="002C6660" w:rsidP="002C6660">
      <w:pPr>
        <w:pStyle w:val="EndNoteBibliography"/>
        <w:ind w:left="720" w:hanging="720"/>
        <w:rPr>
          <w:rFonts w:hint="eastAsia"/>
        </w:rPr>
      </w:pPr>
      <w:bookmarkStart w:id="24" w:name="_ENREF_19"/>
      <w:r w:rsidRPr="002C6660">
        <w:rPr>
          <w:rFonts w:hint="eastAsia"/>
        </w:rPr>
        <w:t>[19]</w:t>
      </w:r>
      <w:r w:rsidRPr="002C6660">
        <w:rPr>
          <w:rFonts w:hint="eastAsia"/>
        </w:rPr>
        <w:tab/>
        <w:t xml:space="preserve">Zhang, Z., et al., </w:t>
      </w:r>
      <w:r w:rsidRPr="002C6660">
        <w:rPr>
          <w:rFonts w:hint="eastAsia"/>
          <w:i/>
        </w:rPr>
        <w:t>Model‐Free Attitude Control of Spacecraft Based on PID‐Guide TD3 Algorithm.</w:t>
      </w:r>
      <w:r w:rsidRPr="002C6660">
        <w:rPr>
          <w:rFonts w:hint="eastAsia"/>
        </w:rPr>
        <w:t xml:space="preserve"> International Journal of Aerospace Engineering, 2020. </w:t>
      </w:r>
      <w:r w:rsidRPr="002C6660">
        <w:rPr>
          <w:rFonts w:hint="eastAsia"/>
          <w:b/>
        </w:rPr>
        <w:t>2020</w:t>
      </w:r>
      <w:r w:rsidRPr="002C6660">
        <w:rPr>
          <w:rFonts w:hint="eastAsia"/>
        </w:rPr>
        <w:t>(1): p. 8874619</w:t>
      </w:r>
      <w:bookmarkEnd w:id="24"/>
    </w:p>
    <w:p w14:paraId="32FE5E09" w14:textId="77777777" w:rsidR="002C6660" w:rsidRPr="002C6660" w:rsidRDefault="002C6660" w:rsidP="002C6660">
      <w:pPr>
        <w:pStyle w:val="EndNoteBibliography"/>
        <w:ind w:left="720" w:hanging="720"/>
        <w:rPr>
          <w:rFonts w:hint="eastAsia"/>
        </w:rPr>
      </w:pPr>
      <w:bookmarkStart w:id="25" w:name="_ENREF_20"/>
      <w:r w:rsidRPr="002C6660">
        <w:t>[20]</w:t>
      </w:r>
      <w:r w:rsidRPr="002C6660">
        <w:tab/>
        <w:t xml:space="preserve">Chiu, S.L., </w:t>
      </w:r>
      <w:r w:rsidRPr="002C6660">
        <w:rPr>
          <w:i/>
        </w:rPr>
        <w:t>Fuzzy model identification based on cluster estimation.</w:t>
      </w:r>
      <w:r w:rsidRPr="002C6660">
        <w:t xml:space="preserve"> Journal of Intelligent &amp; fuzzy systems, 1994. </w:t>
      </w:r>
      <w:r w:rsidRPr="002C6660">
        <w:rPr>
          <w:b/>
        </w:rPr>
        <w:t>2</w:t>
      </w:r>
      <w:r w:rsidRPr="002C6660">
        <w:t>(3): p. 267-278</w:t>
      </w:r>
      <w:bookmarkEnd w:id="25"/>
    </w:p>
    <w:p w14:paraId="7BA9C274" w14:textId="77777777" w:rsidR="002C6660" w:rsidRPr="002C6660" w:rsidRDefault="002C6660" w:rsidP="002C6660">
      <w:pPr>
        <w:pStyle w:val="EndNoteBibliography"/>
        <w:ind w:left="720" w:hanging="720"/>
        <w:rPr>
          <w:rFonts w:hint="eastAsia"/>
        </w:rPr>
      </w:pPr>
      <w:bookmarkStart w:id="26" w:name="_ENREF_21"/>
      <w:r w:rsidRPr="002C6660">
        <w:t>[21]</w:t>
      </w:r>
      <w:r w:rsidRPr="002C6660">
        <w:tab/>
        <w:t xml:space="preserve">Zou, A.-M. and K.D. Kumar, </w:t>
      </w:r>
      <w:r w:rsidRPr="002C6660">
        <w:rPr>
          <w:i/>
        </w:rPr>
        <w:t>Neural network-based adaptive output feedback formation control for multi-agent systems.</w:t>
      </w:r>
      <w:r w:rsidRPr="002C6660">
        <w:t xml:space="preserve"> Nonlinear dynamics, 2012. </w:t>
      </w:r>
      <w:r w:rsidRPr="002C6660">
        <w:rPr>
          <w:b/>
        </w:rPr>
        <w:t>70</w:t>
      </w:r>
      <w:r w:rsidRPr="002C6660">
        <w:t>(2): p. 1283-1296</w:t>
      </w:r>
      <w:bookmarkEnd w:id="26"/>
    </w:p>
    <w:p w14:paraId="1F89C35F" w14:textId="77777777" w:rsidR="002C6660" w:rsidRPr="002C6660" w:rsidRDefault="002C6660" w:rsidP="002C6660">
      <w:pPr>
        <w:pStyle w:val="EndNoteBibliography"/>
        <w:ind w:left="720" w:hanging="720"/>
        <w:rPr>
          <w:rFonts w:hint="eastAsia"/>
        </w:rPr>
      </w:pPr>
      <w:bookmarkStart w:id="27" w:name="_ENREF_22"/>
      <w:r w:rsidRPr="002C6660">
        <w:t>[22]</w:t>
      </w:r>
      <w:r w:rsidRPr="002C6660">
        <w:tab/>
        <w:t xml:space="preserve">Heydari, A. and S. Balakrishnan, </w:t>
      </w:r>
      <w:r w:rsidRPr="002C6660">
        <w:rPr>
          <w:i/>
        </w:rPr>
        <w:t>Adaptive critic-based solution to an orbital rendezvous problem.</w:t>
      </w:r>
      <w:r w:rsidRPr="002C6660">
        <w:t xml:space="preserve"> Journal of Guidance, Control, and Dynamics, 2014. </w:t>
      </w:r>
      <w:r w:rsidRPr="002C6660">
        <w:rPr>
          <w:b/>
        </w:rPr>
        <w:t>37</w:t>
      </w:r>
      <w:r w:rsidRPr="002C6660">
        <w:t>(1): p. 344-350</w:t>
      </w:r>
      <w:bookmarkEnd w:id="27"/>
    </w:p>
    <w:p w14:paraId="0C3DB68C" w14:textId="77777777" w:rsidR="002C6660" w:rsidRPr="002C6660" w:rsidRDefault="002C6660" w:rsidP="002C6660">
      <w:pPr>
        <w:pStyle w:val="EndNoteBibliography"/>
        <w:ind w:left="720" w:hanging="720"/>
        <w:rPr>
          <w:rFonts w:hint="eastAsia"/>
        </w:rPr>
      </w:pPr>
      <w:bookmarkStart w:id="28" w:name="_ENREF_23"/>
      <w:r w:rsidRPr="002C6660">
        <w:t>[23]</w:t>
      </w:r>
      <w:r w:rsidRPr="002C6660">
        <w:tab/>
        <w:t xml:space="preserve">Cena, C., M. Martini, and M. Chiaberge, </w:t>
      </w:r>
      <w:r w:rsidRPr="002C6660">
        <w:rPr>
          <w:i/>
        </w:rPr>
        <w:t>Learning Satellite Attitude Dynamics with Physics-Informed Normalising Flow.</w:t>
      </w:r>
      <w:r w:rsidRPr="002C6660">
        <w:t xml:space="preserve"> arXiv preprint arXiv:2508.07841, 2025</w:t>
      </w:r>
      <w:bookmarkEnd w:id="28"/>
    </w:p>
    <w:p w14:paraId="6F65E7BE" w14:textId="77777777" w:rsidR="002C6660" w:rsidRPr="002C6660" w:rsidRDefault="002C6660" w:rsidP="002C6660">
      <w:pPr>
        <w:pStyle w:val="EndNoteBibliography"/>
        <w:ind w:left="720" w:hanging="720"/>
        <w:rPr>
          <w:rFonts w:hint="eastAsia"/>
        </w:rPr>
      </w:pPr>
      <w:bookmarkStart w:id="29" w:name="_ENREF_24"/>
      <w:r w:rsidRPr="002C6660">
        <w:t>[24]</w:t>
      </w:r>
      <w:r w:rsidRPr="002C6660">
        <w:tab/>
        <w:t xml:space="preserve">Zhang, Z., H. Peng, and X. Bai, </w:t>
      </w:r>
      <w:r w:rsidRPr="002C6660">
        <w:rPr>
          <w:i/>
        </w:rPr>
        <w:t>Imitation Learning for Satellite Attitude Control under Unknown Perturbations.</w:t>
      </w:r>
      <w:r w:rsidRPr="002C6660">
        <w:t xml:space="preserve"> arXiv preprint arXiv:2507.01161, 2025</w:t>
      </w:r>
      <w:bookmarkEnd w:id="29"/>
    </w:p>
    <w:p w14:paraId="2CB5564D" w14:textId="77777777" w:rsidR="002C6660" w:rsidRPr="002C6660" w:rsidRDefault="002C6660" w:rsidP="002C6660">
      <w:pPr>
        <w:pStyle w:val="EndNoteBibliography"/>
        <w:ind w:left="720" w:hanging="720"/>
        <w:rPr>
          <w:rFonts w:hint="eastAsia"/>
        </w:rPr>
      </w:pPr>
      <w:bookmarkStart w:id="30" w:name="_ENREF_25"/>
      <w:r w:rsidRPr="002C6660">
        <w:t>[25]</w:t>
      </w:r>
      <w:r w:rsidRPr="002C6660">
        <w:tab/>
        <w:t xml:space="preserve">Shi, M., B. Wu, and D. Wang, </w:t>
      </w:r>
      <w:r w:rsidRPr="002C6660">
        <w:rPr>
          <w:i/>
        </w:rPr>
        <w:t>Neural-network-based adaptive quantized attitude takeover control of spacecraft by using cellular satellites.</w:t>
      </w:r>
      <w:r w:rsidRPr="002C6660">
        <w:t xml:space="preserve"> Advances in Space Research, 2022. </w:t>
      </w:r>
      <w:r w:rsidRPr="002C6660">
        <w:rPr>
          <w:b/>
        </w:rPr>
        <w:t>70</w:t>
      </w:r>
      <w:r w:rsidRPr="002C6660">
        <w:t>(7): p. 1965-1978</w:t>
      </w:r>
      <w:bookmarkEnd w:id="30"/>
    </w:p>
    <w:p w14:paraId="480125BA" w14:textId="77777777" w:rsidR="002C6660" w:rsidRPr="002C6660" w:rsidRDefault="002C6660" w:rsidP="002C6660">
      <w:pPr>
        <w:pStyle w:val="EndNoteBibliography"/>
        <w:ind w:left="720" w:hanging="720"/>
        <w:rPr>
          <w:rFonts w:hint="eastAsia"/>
        </w:rPr>
      </w:pPr>
      <w:bookmarkStart w:id="31" w:name="_ENREF_26"/>
      <w:r w:rsidRPr="002C6660">
        <w:t>[26]</w:t>
      </w:r>
      <w:r w:rsidRPr="002C6660">
        <w:tab/>
        <w:t xml:space="preserve">Liu, S., et al., </w:t>
      </w:r>
      <w:r w:rsidRPr="002C6660">
        <w:rPr>
          <w:i/>
        </w:rPr>
        <w:t>Real-Time Telemetry-Based Recognition and Prediction of Satellite State Using TS-GCN Network.</w:t>
      </w:r>
      <w:r w:rsidRPr="002C6660">
        <w:t xml:space="preserve"> Electronics, 2023. </w:t>
      </w:r>
      <w:r w:rsidRPr="002C6660">
        <w:rPr>
          <w:b/>
        </w:rPr>
        <w:t>12</w:t>
      </w:r>
      <w:r w:rsidRPr="002C6660">
        <w:t>(23): p. 4824</w:t>
      </w:r>
      <w:bookmarkEnd w:id="31"/>
    </w:p>
    <w:p w14:paraId="4811C029" w14:textId="77777777" w:rsidR="002C6660" w:rsidRPr="002C6660" w:rsidRDefault="002C6660" w:rsidP="002C6660">
      <w:pPr>
        <w:pStyle w:val="EndNoteBibliography"/>
        <w:ind w:left="720" w:hanging="720"/>
        <w:rPr>
          <w:rFonts w:hint="eastAsia"/>
        </w:rPr>
      </w:pPr>
      <w:bookmarkStart w:id="32" w:name="_ENREF_27"/>
      <w:r w:rsidRPr="002C6660">
        <w:t>[27]</w:t>
      </w:r>
      <w:r w:rsidRPr="002C6660">
        <w:tab/>
        <w:t xml:space="preserve">Guthrie, B., et al., </w:t>
      </w:r>
      <w:r w:rsidRPr="002C6660">
        <w:rPr>
          <w:i/>
        </w:rPr>
        <w:t>Image-based attitude determination of co-orbiting satellites using deep learning technologies.</w:t>
      </w:r>
      <w:r w:rsidRPr="002C6660">
        <w:t xml:space="preserve"> Aerospace Science and Technology, 2022. </w:t>
      </w:r>
      <w:r w:rsidRPr="002C6660">
        <w:rPr>
          <w:b/>
        </w:rPr>
        <w:t>120</w:t>
      </w:r>
      <w:r w:rsidRPr="002C6660">
        <w:t>: p. 107232</w:t>
      </w:r>
      <w:bookmarkEnd w:id="32"/>
    </w:p>
    <w:p w14:paraId="33C0B77B" w14:textId="77777777" w:rsidR="002C6660" w:rsidRPr="002C6660" w:rsidRDefault="002C6660" w:rsidP="002C6660">
      <w:pPr>
        <w:pStyle w:val="EndNoteBibliography"/>
        <w:ind w:left="720" w:hanging="720"/>
        <w:rPr>
          <w:rFonts w:hint="eastAsia"/>
        </w:rPr>
      </w:pPr>
      <w:bookmarkStart w:id="33" w:name="_ENREF_28"/>
      <w:r w:rsidRPr="002C6660">
        <w:t>[28]</w:t>
      </w:r>
      <w:r w:rsidRPr="002C6660">
        <w:tab/>
        <w:t xml:space="preserve">Lotti, A., et al., </w:t>
      </w:r>
      <w:r w:rsidRPr="002C6660">
        <w:rPr>
          <w:i/>
        </w:rPr>
        <w:t>Deep learning for real-time satellite pose estimation on tensor processing units.</w:t>
      </w:r>
      <w:r w:rsidRPr="002C6660">
        <w:t xml:space="preserve"> Journal of Spacecraft and Rockets, 2023. </w:t>
      </w:r>
      <w:r w:rsidRPr="002C6660">
        <w:rPr>
          <w:b/>
        </w:rPr>
        <w:t>60</w:t>
      </w:r>
      <w:r w:rsidRPr="002C6660">
        <w:t>(3): p. 1034-1038</w:t>
      </w:r>
      <w:bookmarkEnd w:id="33"/>
    </w:p>
    <w:p w14:paraId="1DBD8F66" w14:textId="77777777" w:rsidR="002C6660" w:rsidRPr="002C6660" w:rsidRDefault="002C6660" w:rsidP="002C6660">
      <w:pPr>
        <w:pStyle w:val="EndNoteBibliography"/>
        <w:ind w:left="720" w:hanging="720"/>
        <w:rPr>
          <w:rFonts w:hint="eastAsia"/>
        </w:rPr>
      </w:pPr>
      <w:bookmarkStart w:id="34" w:name="_ENREF_29"/>
      <w:r w:rsidRPr="002C6660">
        <w:lastRenderedPageBreak/>
        <w:t>[29]</w:t>
      </w:r>
      <w:r w:rsidRPr="002C6660">
        <w:tab/>
        <w:t xml:space="preserve">Varey, J., et al. </w:t>
      </w:r>
      <w:r w:rsidRPr="002C6660">
        <w:rPr>
          <w:i/>
        </w:rPr>
        <w:t>Physics-Informed Neural Networks for Satellite State Estimation</w:t>
      </w:r>
      <w:r w:rsidRPr="002C6660">
        <w:t xml:space="preserve">. in </w:t>
      </w:r>
      <w:r w:rsidRPr="002C6660">
        <w:rPr>
          <w:i/>
        </w:rPr>
        <w:t>2024 IEEE Aerospace Conference</w:t>
      </w:r>
      <w:r w:rsidRPr="002C6660">
        <w:t>. 2024. IEEE</w:t>
      </w:r>
      <w:bookmarkEnd w:id="34"/>
    </w:p>
    <w:p w14:paraId="1C4C0561" w14:textId="77777777" w:rsidR="002C6660" w:rsidRPr="002C6660" w:rsidRDefault="002C6660" w:rsidP="002C6660">
      <w:pPr>
        <w:pStyle w:val="EndNoteBibliography"/>
        <w:ind w:left="720" w:hanging="720"/>
        <w:rPr>
          <w:rFonts w:hint="eastAsia"/>
        </w:rPr>
      </w:pPr>
      <w:bookmarkStart w:id="35" w:name="_ENREF_30"/>
      <w:r w:rsidRPr="002C6660">
        <w:t>[30]</w:t>
      </w:r>
      <w:r w:rsidRPr="002C6660">
        <w:tab/>
        <w:t xml:space="preserve">Guimarães, M., C. Soares, and C. Manfletti, </w:t>
      </w:r>
      <w:r w:rsidRPr="002C6660">
        <w:rPr>
          <w:i/>
        </w:rPr>
        <w:t>Predicting the Properties of Resident Space Objects in LEO Using Graph Neural Networks.</w:t>
      </w:r>
      <w:r w:rsidRPr="002C6660">
        <w:t xml:space="preserve"> 2024</w:t>
      </w:r>
      <w:bookmarkEnd w:id="35"/>
    </w:p>
    <w:p w14:paraId="534DF0A1" w14:textId="77777777" w:rsidR="002C6660" w:rsidRPr="002C6660" w:rsidRDefault="002C6660" w:rsidP="002C6660">
      <w:pPr>
        <w:pStyle w:val="EndNoteBibliography"/>
        <w:ind w:left="720" w:hanging="720"/>
        <w:rPr>
          <w:rFonts w:hint="eastAsia"/>
        </w:rPr>
      </w:pPr>
      <w:bookmarkStart w:id="36" w:name="_ENREF_31"/>
      <w:r w:rsidRPr="002C6660">
        <w:t>[31]</w:t>
      </w:r>
      <w:r w:rsidRPr="002C6660">
        <w:tab/>
        <w:t xml:space="preserve">Xie, Y., et al., </w:t>
      </w:r>
      <w:r w:rsidRPr="002C6660">
        <w:rPr>
          <w:i/>
        </w:rPr>
        <w:t>Hybrid digital twin for satellite temperature field perception and attitude control.</w:t>
      </w:r>
      <w:r w:rsidRPr="002C6660">
        <w:t xml:space="preserve"> Advanced Engineering Informatics, 2024. </w:t>
      </w:r>
      <w:r w:rsidRPr="002C6660">
        <w:rPr>
          <w:b/>
        </w:rPr>
        <w:t>60</w:t>
      </w:r>
      <w:r w:rsidRPr="002C6660">
        <w:t>: p. 102405</w:t>
      </w:r>
      <w:bookmarkEnd w:id="36"/>
    </w:p>
    <w:p w14:paraId="396EB410" w14:textId="77777777" w:rsidR="002C6660" w:rsidRPr="002C6660" w:rsidRDefault="002C6660" w:rsidP="002C6660">
      <w:pPr>
        <w:pStyle w:val="EndNoteBibliography"/>
        <w:ind w:left="720" w:hanging="720"/>
        <w:rPr>
          <w:rFonts w:hint="eastAsia"/>
        </w:rPr>
      </w:pPr>
      <w:bookmarkStart w:id="37" w:name="_ENREF_32"/>
      <w:r w:rsidRPr="002C6660">
        <w:t>[32]</w:t>
      </w:r>
      <w:r w:rsidRPr="002C6660">
        <w:tab/>
        <w:t xml:space="preserve">Fazlyab, A.R., F. Fani Saberi, and M. Kabganian, </w:t>
      </w:r>
      <w:r w:rsidRPr="002C6660">
        <w:rPr>
          <w:i/>
        </w:rPr>
        <w:t>Fault-tolerant attitude control of the satellite in the presence of simultaneous actuator and sensor faults.</w:t>
      </w:r>
      <w:r w:rsidRPr="002C6660">
        <w:t xml:space="preserve"> Scientific Reports, 2023. </w:t>
      </w:r>
      <w:r w:rsidRPr="002C6660">
        <w:rPr>
          <w:b/>
        </w:rPr>
        <w:t>13</w:t>
      </w:r>
      <w:r w:rsidRPr="002C6660">
        <w:t>(1): p. 20802</w:t>
      </w:r>
      <w:bookmarkEnd w:id="37"/>
    </w:p>
    <w:p w14:paraId="521E0C3C" w14:textId="77777777" w:rsidR="002C6660" w:rsidRPr="002C6660" w:rsidRDefault="002C6660" w:rsidP="002C6660">
      <w:pPr>
        <w:pStyle w:val="EndNoteBibliography"/>
        <w:ind w:left="720" w:hanging="720"/>
        <w:rPr>
          <w:rFonts w:hint="eastAsia"/>
        </w:rPr>
      </w:pPr>
      <w:bookmarkStart w:id="38" w:name="_ENREF_33"/>
      <w:r w:rsidRPr="002C6660">
        <w:t>[33]</w:t>
      </w:r>
      <w:r w:rsidRPr="002C6660">
        <w:tab/>
        <w:t xml:space="preserve">Saraygord Afshari, S., </w:t>
      </w:r>
      <w:r w:rsidRPr="002C6660">
        <w:rPr>
          <w:i/>
        </w:rPr>
        <w:t>Enhanced Fault Detection in Satellite Attitude Control Systems Using LSTM-Based Deep Learning and Redundant Reaction Wheels.</w:t>
      </w:r>
      <w:r w:rsidRPr="002C6660">
        <w:t xml:space="preserve"> Machines, 2024. </w:t>
      </w:r>
      <w:r w:rsidRPr="002C6660">
        <w:rPr>
          <w:b/>
        </w:rPr>
        <w:t>12</w:t>
      </w:r>
      <w:r w:rsidRPr="002C6660">
        <w:t>(12): p. 856</w:t>
      </w:r>
      <w:bookmarkEnd w:id="38"/>
    </w:p>
    <w:p w14:paraId="39844BE5" w14:textId="77777777" w:rsidR="002C6660" w:rsidRPr="002C6660" w:rsidRDefault="002C6660" w:rsidP="002C6660">
      <w:pPr>
        <w:pStyle w:val="EndNoteBibliography"/>
        <w:ind w:left="720" w:hanging="720"/>
        <w:rPr>
          <w:rFonts w:hint="eastAsia"/>
        </w:rPr>
      </w:pPr>
      <w:bookmarkStart w:id="39" w:name="_ENREF_34"/>
      <w:r w:rsidRPr="002C6660">
        <w:t>[34]</w:t>
      </w:r>
      <w:r w:rsidRPr="002C6660">
        <w:tab/>
        <w:t xml:space="preserve">Yadegari, H., J. Beyramzad, and E. Khanmirza, </w:t>
      </w:r>
      <w:r w:rsidRPr="002C6660">
        <w:rPr>
          <w:i/>
        </w:rPr>
        <w:t>Magnetorquers-based satellite attitude control using interval type-II fuzzy terminal sliding mode control with time delay estimation.</w:t>
      </w:r>
      <w:r w:rsidRPr="002C6660">
        <w:t xml:space="preserve"> Advances in Space Research, 2022. </w:t>
      </w:r>
      <w:r w:rsidRPr="002C6660">
        <w:rPr>
          <w:b/>
        </w:rPr>
        <w:t>69</w:t>
      </w:r>
      <w:r w:rsidRPr="002C6660">
        <w:t>(8): p. 3204-3225</w:t>
      </w:r>
      <w:bookmarkEnd w:id="39"/>
    </w:p>
    <w:p w14:paraId="7D4C5942" w14:textId="77777777" w:rsidR="002C6660" w:rsidRPr="002C6660" w:rsidRDefault="002C6660" w:rsidP="002C6660">
      <w:pPr>
        <w:pStyle w:val="EndNoteBibliography"/>
        <w:ind w:left="720" w:hanging="720"/>
        <w:rPr>
          <w:rFonts w:hint="eastAsia"/>
        </w:rPr>
      </w:pPr>
      <w:bookmarkStart w:id="40" w:name="_ENREF_35"/>
      <w:r w:rsidRPr="002C6660">
        <w:t>[35]</w:t>
      </w:r>
      <w:r w:rsidRPr="002C6660">
        <w:tab/>
        <w:t xml:space="preserve">Yasini, T., J. Roshanian, and A. Taghavipour, </w:t>
      </w:r>
      <w:r w:rsidRPr="002C6660">
        <w:rPr>
          <w:i/>
        </w:rPr>
        <w:t>Improving the low orbit satellite tracking ability using nonlinear model predictive controller and Genetic Algorithm.</w:t>
      </w:r>
      <w:r w:rsidRPr="002C6660">
        <w:t xml:space="preserve"> Advances in Space Research, 2023. </w:t>
      </w:r>
      <w:r w:rsidRPr="002C6660">
        <w:rPr>
          <w:b/>
        </w:rPr>
        <w:t>71</w:t>
      </w:r>
      <w:r w:rsidRPr="002C6660">
        <w:t>(6): p. 2723-2732</w:t>
      </w:r>
      <w:bookmarkEnd w:id="40"/>
    </w:p>
    <w:p w14:paraId="0967276E" w14:textId="77777777" w:rsidR="002C6660" w:rsidRPr="002C6660" w:rsidRDefault="002C6660" w:rsidP="002C6660">
      <w:pPr>
        <w:pStyle w:val="EndNoteBibliography"/>
        <w:ind w:left="720" w:hanging="720"/>
        <w:rPr>
          <w:rFonts w:hint="eastAsia"/>
        </w:rPr>
      </w:pPr>
      <w:bookmarkStart w:id="41" w:name="_ENREF_36"/>
      <w:r w:rsidRPr="002C6660">
        <w:t>[36]</w:t>
      </w:r>
      <w:r w:rsidRPr="002C6660">
        <w:tab/>
        <w:t xml:space="preserve">Meoni, G., et al., </w:t>
      </w:r>
      <w:r w:rsidRPr="002C6660">
        <w:rPr>
          <w:i/>
        </w:rPr>
        <w:t>The OPS-SAT case: A data-centric competition for onboard satellite image classification.</w:t>
      </w:r>
      <w:r w:rsidRPr="002C6660">
        <w:t xml:space="preserve"> Astrodynamics, 2024. </w:t>
      </w:r>
      <w:r w:rsidRPr="002C6660">
        <w:rPr>
          <w:b/>
        </w:rPr>
        <w:t>8</w:t>
      </w:r>
      <w:r w:rsidRPr="002C6660">
        <w:t>(4): p. 507-528</w:t>
      </w:r>
      <w:bookmarkEnd w:id="41"/>
    </w:p>
    <w:p w14:paraId="6C40CEF2" w14:textId="77777777" w:rsidR="002C6660" w:rsidRPr="002C6660" w:rsidRDefault="002C6660" w:rsidP="002C6660">
      <w:pPr>
        <w:pStyle w:val="EndNoteBibliography"/>
        <w:ind w:left="720" w:hanging="720"/>
        <w:rPr>
          <w:rFonts w:hint="eastAsia"/>
        </w:rPr>
      </w:pPr>
      <w:bookmarkStart w:id="42" w:name="_ENREF_37"/>
      <w:r w:rsidRPr="002C6660">
        <w:t>[37]</w:t>
      </w:r>
      <w:r w:rsidRPr="002C6660">
        <w:tab/>
        <w:t xml:space="preserve">He, C., et al., </w:t>
      </w:r>
      <w:r w:rsidRPr="002C6660">
        <w:rPr>
          <w:i/>
        </w:rPr>
        <w:t>Digital Twin Technology-Based Networking Solution in Low Earth Orbit Satellite Constellations.</w:t>
      </w:r>
      <w:r w:rsidRPr="002C6660">
        <w:t xml:space="preserve"> Electronics, 2024. </w:t>
      </w:r>
      <w:r w:rsidRPr="002C6660">
        <w:rPr>
          <w:b/>
        </w:rPr>
        <w:t>13</w:t>
      </w:r>
      <w:r w:rsidRPr="002C6660">
        <w:t>(7): p. 1260</w:t>
      </w:r>
      <w:bookmarkEnd w:id="42"/>
    </w:p>
    <w:p w14:paraId="19D340A1" w14:textId="77777777" w:rsidR="002C6660" w:rsidRPr="002C6660" w:rsidRDefault="002C6660" w:rsidP="002C6660">
      <w:pPr>
        <w:pStyle w:val="EndNoteBibliography"/>
        <w:ind w:left="720" w:hanging="720"/>
        <w:rPr>
          <w:rFonts w:hint="eastAsia"/>
        </w:rPr>
      </w:pPr>
      <w:bookmarkStart w:id="43" w:name="_ENREF_38"/>
      <w:r w:rsidRPr="002C6660">
        <w:t>[38]</w:t>
      </w:r>
      <w:r w:rsidRPr="002C6660">
        <w:tab/>
        <w:t xml:space="preserve">Raja, M., et al., </w:t>
      </w:r>
      <w:r w:rsidRPr="002C6660">
        <w:rPr>
          <w:i/>
        </w:rPr>
        <w:t>Design of satellite attitude control systems using adaptive neural networks.</w:t>
      </w:r>
      <w:r w:rsidRPr="002C6660">
        <w:t xml:space="preserve"> Incas Bulletin, 2020. </w:t>
      </w:r>
      <w:r w:rsidRPr="002C6660">
        <w:rPr>
          <w:b/>
        </w:rPr>
        <w:t>12</w:t>
      </w:r>
      <w:r w:rsidRPr="002C6660">
        <w:t>(3): p. 173-182</w:t>
      </w:r>
      <w:bookmarkEnd w:id="43"/>
    </w:p>
    <w:p w14:paraId="68277D80" w14:textId="77777777" w:rsidR="002C6660" w:rsidRPr="002C6660" w:rsidRDefault="002C6660" w:rsidP="002C6660">
      <w:pPr>
        <w:pStyle w:val="EndNoteBibliography"/>
        <w:ind w:left="720" w:hanging="720"/>
        <w:rPr>
          <w:rFonts w:hint="eastAsia"/>
        </w:rPr>
      </w:pPr>
      <w:bookmarkStart w:id="44" w:name="_ENREF_39"/>
      <w:r w:rsidRPr="002C6660">
        <w:t>[39]</w:t>
      </w:r>
      <w:r w:rsidRPr="002C6660">
        <w:tab/>
        <w:t xml:space="preserve">Aslam, S., et al., </w:t>
      </w:r>
      <w:r w:rsidRPr="002C6660">
        <w:rPr>
          <w:i/>
        </w:rPr>
        <w:t>Model predictive control for Takagi–Sugeno fuzzy model-based Spacecraft combined energy and attitude control system.</w:t>
      </w:r>
      <w:r w:rsidRPr="002C6660">
        <w:t xml:space="preserve"> Advances in Space Research, 2023. </w:t>
      </w:r>
      <w:r w:rsidRPr="002C6660">
        <w:rPr>
          <w:b/>
        </w:rPr>
        <w:t>71</w:t>
      </w:r>
      <w:r w:rsidRPr="002C6660">
        <w:t>(10): p. 4155-4172</w:t>
      </w:r>
      <w:bookmarkEnd w:id="44"/>
    </w:p>
    <w:p w14:paraId="42D3D577" w14:textId="77777777" w:rsidR="002C6660" w:rsidRPr="002C6660" w:rsidRDefault="002C6660" w:rsidP="002C6660">
      <w:pPr>
        <w:pStyle w:val="EndNoteBibliography"/>
        <w:ind w:left="720" w:hanging="720"/>
        <w:rPr>
          <w:rFonts w:hint="eastAsia"/>
        </w:rPr>
      </w:pPr>
      <w:bookmarkStart w:id="45" w:name="_ENREF_40"/>
      <w:r w:rsidRPr="002C6660">
        <w:t>[40]</w:t>
      </w:r>
      <w:r w:rsidRPr="002C6660">
        <w:tab/>
        <w:t xml:space="preserve">Bello, Á., et al., </w:t>
      </w:r>
      <w:r w:rsidRPr="002C6660">
        <w:rPr>
          <w:i/>
        </w:rPr>
        <w:t>Parameterized fuzzy-logic controllers for the attitude control of nanosatellites in low earth orbits. A comparative studio with PID controllers.</w:t>
      </w:r>
      <w:r w:rsidRPr="002C6660">
        <w:t xml:space="preserve"> Expert Systems with Applications, 2021. </w:t>
      </w:r>
      <w:r w:rsidRPr="002C6660">
        <w:rPr>
          <w:b/>
        </w:rPr>
        <w:t>174</w:t>
      </w:r>
      <w:r w:rsidRPr="002C6660">
        <w:t>: p. 114679</w:t>
      </w:r>
      <w:bookmarkEnd w:id="45"/>
    </w:p>
    <w:p w14:paraId="4AED7245" w14:textId="77777777" w:rsidR="002C6660" w:rsidRPr="002C6660" w:rsidRDefault="002C6660" w:rsidP="002C6660">
      <w:pPr>
        <w:pStyle w:val="EndNoteBibliography"/>
        <w:ind w:left="720" w:hanging="720"/>
        <w:rPr>
          <w:rFonts w:hint="eastAsia"/>
        </w:rPr>
      </w:pPr>
      <w:bookmarkStart w:id="46" w:name="_ENREF_41"/>
      <w:r w:rsidRPr="002C6660">
        <w:t>[41]</w:t>
      </w:r>
      <w:r w:rsidRPr="002C6660">
        <w:tab/>
        <w:t xml:space="preserve">Navabi, M., N.S. Hashkavaei, and M. Reyhanoglu, </w:t>
      </w:r>
      <w:r w:rsidRPr="002C6660">
        <w:rPr>
          <w:i/>
        </w:rPr>
        <w:t>Satellite attitude control using optimal adaptive and fuzzy controllers.</w:t>
      </w:r>
      <w:r w:rsidRPr="002C6660">
        <w:t xml:space="preserve"> Acta astronautica, 2023. </w:t>
      </w:r>
      <w:r w:rsidRPr="002C6660">
        <w:rPr>
          <w:b/>
        </w:rPr>
        <w:t>204</w:t>
      </w:r>
      <w:r w:rsidRPr="002C6660">
        <w:t>: p. 434-442</w:t>
      </w:r>
      <w:bookmarkEnd w:id="46"/>
    </w:p>
    <w:p w14:paraId="500649ED" w14:textId="77777777" w:rsidR="002C6660" w:rsidRPr="002C6660" w:rsidRDefault="002C6660" w:rsidP="002C6660">
      <w:pPr>
        <w:pStyle w:val="EndNoteBibliography"/>
        <w:ind w:left="720" w:hanging="720"/>
        <w:rPr>
          <w:rFonts w:hint="eastAsia"/>
        </w:rPr>
      </w:pPr>
      <w:bookmarkStart w:id="47" w:name="_ENREF_42"/>
      <w:r w:rsidRPr="002C6660">
        <w:t>[42]</w:t>
      </w:r>
      <w:r w:rsidRPr="002C6660">
        <w:tab/>
        <w:t xml:space="preserve">Faisal, M., D. Reimer, and S. Montenegro, </w:t>
      </w:r>
      <w:r w:rsidRPr="002C6660">
        <w:rPr>
          <w:i/>
        </w:rPr>
        <w:t>Attitude Control of a Floating Satellite (FloatSat) via Deep Reinforcement Learning.</w:t>
      </w:r>
      <w:r w:rsidRPr="002C6660">
        <w:t xml:space="preserve"> 2025</w:t>
      </w:r>
      <w:bookmarkEnd w:id="47"/>
    </w:p>
    <w:p w14:paraId="2C572EBB" w14:textId="77777777" w:rsidR="002C6660" w:rsidRPr="002C6660" w:rsidRDefault="002C6660" w:rsidP="002C6660">
      <w:pPr>
        <w:pStyle w:val="EndNoteBibliography"/>
        <w:ind w:left="720" w:hanging="720"/>
        <w:rPr>
          <w:rFonts w:hint="eastAsia"/>
        </w:rPr>
      </w:pPr>
      <w:bookmarkStart w:id="48" w:name="_ENREF_43"/>
      <w:r w:rsidRPr="002C6660">
        <w:t>[43]</w:t>
      </w:r>
      <w:r w:rsidRPr="002C6660">
        <w:tab/>
        <w:t xml:space="preserve">Retagne, W., J. Dauer, and G. Waxenegger-Wilfing, </w:t>
      </w:r>
      <w:r w:rsidRPr="002C6660">
        <w:rPr>
          <w:i/>
        </w:rPr>
        <w:t>Adaptive satellite attitude control for varying masses using deep reinforcement learning.</w:t>
      </w:r>
      <w:r w:rsidRPr="002C6660">
        <w:t xml:space="preserve"> Frontiers in Robotics and AI, 2024. </w:t>
      </w:r>
      <w:r w:rsidRPr="002C6660">
        <w:rPr>
          <w:b/>
        </w:rPr>
        <w:t>11</w:t>
      </w:r>
      <w:r w:rsidRPr="002C6660">
        <w:t>: p. 1402846</w:t>
      </w:r>
      <w:bookmarkEnd w:id="48"/>
    </w:p>
    <w:p w14:paraId="0744D89A" w14:textId="77777777" w:rsidR="002C6660" w:rsidRPr="002C6660" w:rsidRDefault="002C6660" w:rsidP="002C6660">
      <w:pPr>
        <w:pStyle w:val="EndNoteBibliography"/>
        <w:ind w:left="720" w:hanging="720"/>
        <w:rPr>
          <w:rFonts w:hint="eastAsia"/>
        </w:rPr>
      </w:pPr>
      <w:bookmarkStart w:id="49" w:name="_ENREF_44"/>
      <w:r w:rsidRPr="002C6660">
        <w:t>[44]</w:t>
      </w:r>
      <w:r w:rsidRPr="002C6660">
        <w:tab/>
        <w:t xml:space="preserve">Liu, Z., et al., </w:t>
      </w:r>
      <w:r w:rsidRPr="002C6660">
        <w:rPr>
          <w:i/>
        </w:rPr>
        <w:t>Data-driven prescribed performance control for satellite with large rotational component.</w:t>
      </w:r>
      <w:r w:rsidRPr="002C6660">
        <w:t xml:space="preserve"> Advances in Space Research, 2023. </w:t>
      </w:r>
      <w:r w:rsidRPr="002C6660">
        <w:rPr>
          <w:b/>
        </w:rPr>
        <w:t>71</w:t>
      </w:r>
      <w:r w:rsidRPr="002C6660">
        <w:t>(1): p. 744-755</w:t>
      </w:r>
      <w:bookmarkEnd w:id="49"/>
    </w:p>
    <w:p w14:paraId="4CB02641" w14:textId="77777777" w:rsidR="002C6660" w:rsidRPr="002C6660" w:rsidRDefault="002C6660" w:rsidP="002C6660">
      <w:pPr>
        <w:pStyle w:val="EndNoteBibliography"/>
        <w:ind w:left="720" w:hanging="720"/>
        <w:rPr>
          <w:rFonts w:hint="eastAsia"/>
        </w:rPr>
      </w:pPr>
      <w:bookmarkStart w:id="50" w:name="_ENREF_45"/>
      <w:r w:rsidRPr="002C6660">
        <w:t>[45]</w:t>
      </w:r>
      <w:r w:rsidRPr="002C6660">
        <w:tab/>
        <w:t xml:space="preserve">Kasiri, A. and F. Fani Saberi, </w:t>
      </w:r>
      <w:r w:rsidRPr="002C6660">
        <w:rPr>
          <w:i/>
        </w:rPr>
        <w:t>Coupled position and attitude control of a servicer spacecraft in rendezvous with an orbiting target.</w:t>
      </w:r>
      <w:r w:rsidRPr="002C6660">
        <w:t xml:space="preserve"> Scientific Reports, 2023. </w:t>
      </w:r>
      <w:r w:rsidRPr="002C6660">
        <w:rPr>
          <w:b/>
        </w:rPr>
        <w:t>13</w:t>
      </w:r>
      <w:r w:rsidRPr="002C6660">
        <w:t>(1): p. 4182</w:t>
      </w:r>
      <w:bookmarkEnd w:id="50"/>
    </w:p>
    <w:p w14:paraId="3C408533" w14:textId="77777777" w:rsidR="002C6660" w:rsidRPr="002C6660" w:rsidRDefault="002C6660" w:rsidP="002C6660">
      <w:pPr>
        <w:pStyle w:val="EndNoteBibliography"/>
        <w:ind w:left="720" w:hanging="720"/>
        <w:rPr>
          <w:rFonts w:hint="eastAsia"/>
        </w:rPr>
      </w:pPr>
      <w:bookmarkStart w:id="51" w:name="_ENREF_46"/>
      <w:r w:rsidRPr="002C6660">
        <w:t>[46]</w:t>
      </w:r>
      <w:r w:rsidRPr="002C6660">
        <w:tab/>
        <w:t xml:space="preserve">Liu, H., S. Yu, and X. Wang, </w:t>
      </w:r>
      <w:r w:rsidRPr="002C6660">
        <w:rPr>
          <w:i/>
        </w:rPr>
        <w:t>Mega-constellation satellite maneuver forecast via network with attention mechanism.</w:t>
      </w:r>
      <w:r w:rsidRPr="002C6660">
        <w:t xml:space="preserve"> Advances in Space Research, 2025. </w:t>
      </w:r>
      <w:r w:rsidRPr="002C6660">
        <w:rPr>
          <w:b/>
        </w:rPr>
        <w:t>75</w:t>
      </w:r>
      <w:r w:rsidRPr="002C6660">
        <w:t>(6): p. 4942-4962</w:t>
      </w:r>
      <w:bookmarkEnd w:id="51"/>
    </w:p>
    <w:p w14:paraId="1AADCBE0" w14:textId="77777777" w:rsidR="002C6660" w:rsidRPr="002C6660" w:rsidRDefault="002C6660" w:rsidP="002C6660">
      <w:pPr>
        <w:pStyle w:val="EndNoteBibliography"/>
        <w:ind w:left="720" w:hanging="720"/>
        <w:rPr>
          <w:rFonts w:hint="eastAsia"/>
        </w:rPr>
      </w:pPr>
      <w:bookmarkStart w:id="52" w:name="_ENREF_47"/>
      <w:r w:rsidRPr="002C6660">
        <w:t>[47]</w:t>
      </w:r>
      <w:r w:rsidRPr="002C6660">
        <w:tab/>
        <w:t xml:space="preserve">Mei, Q., et al., </w:t>
      </w:r>
      <w:r w:rsidRPr="002C6660">
        <w:rPr>
          <w:i/>
        </w:rPr>
        <w:t>Intelligent hierarchical federated learning system based on semi-</w:t>
      </w:r>
      <w:r w:rsidRPr="002C6660">
        <w:rPr>
          <w:i/>
        </w:rPr>
        <w:lastRenderedPageBreak/>
        <w:t>asynchronous and scheduled synchronous control strategies in satellite network.</w:t>
      </w:r>
      <w:r w:rsidRPr="002C6660">
        <w:t xml:space="preserve"> Autonomous Intelligent Systems, 2025. </w:t>
      </w:r>
      <w:r w:rsidRPr="002C6660">
        <w:rPr>
          <w:b/>
        </w:rPr>
        <w:t>5</w:t>
      </w:r>
      <w:r w:rsidRPr="002C6660">
        <w:t>(1): p. 9</w:t>
      </w:r>
      <w:bookmarkEnd w:id="52"/>
    </w:p>
    <w:p w14:paraId="1383A489" w14:textId="77777777" w:rsidR="002C6660" w:rsidRPr="002C6660" w:rsidRDefault="002C6660" w:rsidP="002C6660">
      <w:pPr>
        <w:pStyle w:val="EndNoteBibliography"/>
        <w:ind w:left="720" w:hanging="720"/>
        <w:rPr>
          <w:rFonts w:hint="eastAsia"/>
        </w:rPr>
      </w:pPr>
      <w:bookmarkStart w:id="53" w:name="_ENREF_48"/>
      <w:r w:rsidRPr="002C6660">
        <w:t>[48]</w:t>
      </w:r>
      <w:r w:rsidRPr="002C6660">
        <w:tab/>
        <w:t xml:space="preserve">Mahdiabadi, M., et al., </w:t>
      </w:r>
      <w:r w:rsidRPr="002C6660">
        <w:rPr>
          <w:i/>
        </w:rPr>
        <w:t>Optimal PID controller parameters tuning for a 3D satellite simulator based on particle swarm optimization algorithm.</w:t>
      </w:r>
      <w:r w:rsidRPr="002C6660">
        <w:t xml:space="preserve"> Journal of Space Science and Technology, 2025. </w:t>
      </w:r>
      <w:r w:rsidRPr="002C6660">
        <w:rPr>
          <w:b/>
        </w:rPr>
        <w:t>18</w:t>
      </w:r>
      <w:r w:rsidRPr="002C6660">
        <w:t>(1): p. 53-65</w:t>
      </w:r>
      <w:bookmarkEnd w:id="53"/>
    </w:p>
    <w:p w14:paraId="2EFB12BA" w14:textId="77777777" w:rsidR="002C6660" w:rsidRPr="002C6660" w:rsidRDefault="002C6660" w:rsidP="002C6660">
      <w:pPr>
        <w:pStyle w:val="EndNoteBibliography"/>
        <w:ind w:left="720" w:hanging="720"/>
        <w:rPr>
          <w:rFonts w:hint="eastAsia"/>
        </w:rPr>
      </w:pPr>
      <w:bookmarkStart w:id="54" w:name="_ENREF_49"/>
      <w:r w:rsidRPr="002C6660">
        <w:t>[49]</w:t>
      </w:r>
      <w:r w:rsidRPr="002C6660">
        <w:tab/>
        <w:t xml:space="preserve">Zhang, Y., et al., </w:t>
      </w:r>
      <w:r w:rsidRPr="002C6660">
        <w:rPr>
          <w:i/>
        </w:rPr>
        <w:t>SatFed: A Resource-Efficient LEO-Satellite-Assisted Heterogeneous Federated Learning Framework.</w:t>
      </w:r>
      <w:r w:rsidRPr="002C6660">
        <w:t xml:space="preserve"> Engineering, 2025</w:t>
      </w:r>
      <w:bookmarkEnd w:id="54"/>
    </w:p>
    <w:p w14:paraId="321C4111" w14:textId="77777777" w:rsidR="002C6660" w:rsidRPr="002C6660" w:rsidRDefault="002C6660" w:rsidP="002C6660">
      <w:pPr>
        <w:pStyle w:val="EndNoteBibliography"/>
        <w:ind w:left="720" w:hanging="720"/>
        <w:rPr>
          <w:rFonts w:hint="eastAsia"/>
        </w:rPr>
      </w:pPr>
      <w:bookmarkStart w:id="55" w:name="_ENREF_50"/>
      <w:r w:rsidRPr="002C6660">
        <w:t>[50]</w:t>
      </w:r>
      <w:r w:rsidRPr="002C6660">
        <w:tab/>
        <w:t xml:space="preserve">Matthiesen, B., et al., </w:t>
      </w:r>
      <w:r w:rsidRPr="002C6660">
        <w:rPr>
          <w:i/>
        </w:rPr>
        <w:t>Federated learning in satellite constellations.</w:t>
      </w:r>
      <w:r w:rsidRPr="002C6660">
        <w:t xml:space="preserve"> IEEE Network, 2023. </w:t>
      </w:r>
      <w:r w:rsidRPr="002C6660">
        <w:rPr>
          <w:b/>
        </w:rPr>
        <w:t>38</w:t>
      </w:r>
      <w:r w:rsidRPr="002C6660">
        <w:t>(2): p. 232-239</w:t>
      </w:r>
      <w:bookmarkEnd w:id="55"/>
    </w:p>
    <w:p w14:paraId="32F36604" w14:textId="77777777" w:rsidR="002C6660" w:rsidRPr="002C6660" w:rsidRDefault="002C6660" w:rsidP="002C6660">
      <w:pPr>
        <w:pStyle w:val="EndNoteBibliography"/>
        <w:ind w:left="720" w:hanging="720"/>
        <w:rPr>
          <w:rFonts w:hint="eastAsia"/>
        </w:rPr>
      </w:pPr>
      <w:bookmarkStart w:id="56" w:name="_ENREF_51"/>
      <w:r w:rsidRPr="002C6660">
        <w:t>[51]</w:t>
      </w:r>
      <w:r w:rsidRPr="002C6660">
        <w:tab/>
        <w:t xml:space="preserve">Ramadan, K., </w:t>
      </w:r>
      <w:r w:rsidRPr="002C6660">
        <w:rPr>
          <w:i/>
        </w:rPr>
        <w:t>Communication-Efficient Federated Learning for LEO Satellite Networks Integrated with HAPs Using Hybrid NOMA-OFDM.</w:t>
      </w:r>
      <w:r w:rsidRPr="002C6660">
        <w:t xml:space="preserve"> 2024</w:t>
      </w:r>
      <w:bookmarkEnd w:id="56"/>
    </w:p>
    <w:p w14:paraId="37DE154E" w14:textId="77777777" w:rsidR="002C6660" w:rsidRPr="002C6660" w:rsidRDefault="002C6660" w:rsidP="002C6660">
      <w:pPr>
        <w:pStyle w:val="EndNoteBibliography"/>
        <w:ind w:left="720" w:hanging="720"/>
        <w:rPr>
          <w:rFonts w:hint="eastAsia"/>
        </w:rPr>
      </w:pPr>
      <w:bookmarkStart w:id="57" w:name="_ENREF_52"/>
      <w:r w:rsidRPr="002C6660">
        <w:t>[52]</w:t>
      </w:r>
      <w:r w:rsidRPr="002C6660">
        <w:tab/>
        <w:t xml:space="preserve">Razmi, N., et al., </w:t>
      </w:r>
      <w:r w:rsidRPr="002C6660">
        <w:rPr>
          <w:i/>
        </w:rPr>
        <w:t>Energy-Aware Federated Learning in Satellite Constellations.</w:t>
      </w:r>
      <w:r w:rsidRPr="002C6660">
        <w:t xml:space="preserve"> arXiv preprint arXiv:2409.14832, 2024</w:t>
      </w:r>
      <w:bookmarkEnd w:id="57"/>
    </w:p>
    <w:p w14:paraId="1382C60E" w14:textId="370ACE46" w:rsidR="00471B85" w:rsidRPr="00EC7AFE" w:rsidRDefault="008B3A34" w:rsidP="00471B85">
      <w:pPr>
        <w:rPr>
          <w:rFonts w:ascii="Times New Roman" w:hAnsi="Times New Roman" w:cs="Times New Roman"/>
        </w:rPr>
      </w:pPr>
      <w:r w:rsidRPr="00EC7AFE">
        <w:rPr>
          <w:rFonts w:ascii="Times New Roman" w:hAnsi="Times New Roman" w:cs="Times New Roman"/>
        </w:rPr>
        <w:fldChar w:fldCharType="end"/>
      </w:r>
    </w:p>
    <w:sectPr w:rsidR="00471B85" w:rsidRPr="00EC7AFE">
      <w:foot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C5B1" w14:textId="77777777" w:rsidR="00B67236" w:rsidRDefault="00B67236" w:rsidP="002F6199">
      <w:pPr>
        <w:rPr>
          <w:rFonts w:hint="eastAsia"/>
        </w:rPr>
      </w:pPr>
      <w:r>
        <w:separator/>
      </w:r>
    </w:p>
  </w:endnote>
  <w:endnote w:type="continuationSeparator" w:id="0">
    <w:p w14:paraId="33CA4004" w14:textId="77777777" w:rsidR="00B67236" w:rsidRDefault="00B67236" w:rsidP="002F61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452617"/>
      <w:docPartObj>
        <w:docPartGallery w:val="Page Numbers (Bottom of Page)"/>
        <w:docPartUnique/>
      </w:docPartObj>
    </w:sdtPr>
    <w:sdtContent>
      <w:p w14:paraId="4BCE4854" w14:textId="255480BA" w:rsidR="002F6199" w:rsidRDefault="002F6199">
        <w:pPr>
          <w:pStyle w:val="ae"/>
          <w:jc w:val="center"/>
          <w:rPr>
            <w:rFonts w:hint="eastAsia"/>
          </w:rPr>
        </w:pPr>
        <w:r>
          <w:fldChar w:fldCharType="begin"/>
        </w:r>
        <w:r>
          <w:instrText>PAGE   \* MERGEFORMAT</w:instrText>
        </w:r>
        <w:r>
          <w:fldChar w:fldCharType="separate"/>
        </w:r>
        <w:r>
          <w:rPr>
            <w:lang w:val="zh-CN"/>
          </w:rPr>
          <w:t>2</w:t>
        </w:r>
        <w:r>
          <w:fldChar w:fldCharType="end"/>
        </w:r>
      </w:p>
    </w:sdtContent>
  </w:sdt>
  <w:p w14:paraId="7DCF8B7E" w14:textId="77777777" w:rsidR="002F6199" w:rsidRDefault="002F6199">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B7A2" w14:textId="77777777" w:rsidR="00B67236" w:rsidRDefault="00B67236" w:rsidP="002F6199">
      <w:pPr>
        <w:rPr>
          <w:rFonts w:hint="eastAsia"/>
        </w:rPr>
      </w:pPr>
      <w:r>
        <w:separator/>
      </w:r>
    </w:p>
  </w:footnote>
  <w:footnote w:type="continuationSeparator" w:id="0">
    <w:p w14:paraId="44CAAC25" w14:textId="77777777" w:rsidR="00B67236" w:rsidRDefault="00B67236" w:rsidP="002F619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84B66"/>
    <w:multiLevelType w:val="multilevel"/>
    <w:tmpl w:val="7ED67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692B8C"/>
    <w:multiLevelType w:val="multilevel"/>
    <w:tmpl w:val="879E536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16cid:durableId="182287053">
    <w:abstractNumId w:val="1"/>
  </w:num>
  <w:num w:numId="2" w16cid:durableId="483162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423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复制&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zpz59xsudxf9kep2db5ft982dsx2d9dwp2z&quot;&gt;我的EndNote库&lt;record-ids&gt;&lt;item&gt;1&lt;/item&gt;&lt;item&gt;2&lt;/item&gt;&lt;item&gt;3&lt;/item&gt;&lt;item&gt;4&lt;/item&gt;&lt;item&gt;5&lt;/item&gt;&lt;item&gt;6&lt;/item&gt;&lt;item&gt;9&lt;/item&gt;&lt;item&gt;10&lt;/item&gt;&lt;item&gt;15&lt;/item&gt;&lt;item&gt;16&lt;/item&gt;&lt;item&gt;17&lt;/item&gt;&lt;item&gt;18&lt;/item&gt;&lt;item&gt;19&lt;/item&gt;&lt;item&gt;20&lt;/item&gt;&lt;item&gt;22&lt;/item&gt;&lt;item&gt;23&lt;/item&gt;&lt;item&gt;24&lt;/item&gt;&lt;item&gt;25&lt;/item&gt;&lt;item&gt;27&lt;/item&gt;&lt;item&gt;28&lt;/item&gt;&lt;item&gt;29&lt;/item&gt;&lt;item&gt;30&lt;/item&gt;&lt;item&gt;31&lt;/item&gt;&lt;item&gt;34&lt;/item&gt;&lt;item&gt;35&lt;/item&gt;&lt;item&gt;36&lt;/item&gt;&lt;item&gt;37&lt;/item&gt;&lt;item&gt;38&lt;/item&gt;&lt;item&gt;39&lt;/item&gt;&lt;item&gt;40&lt;/item&gt;&lt;item&gt;41&lt;/item&gt;&lt;item&gt;42&lt;/item&gt;&lt;item&gt;45&lt;/item&gt;&lt;item&gt;46&lt;/item&gt;&lt;item&gt;48&lt;/item&gt;&lt;item&gt;49&lt;/item&gt;&lt;item&gt;50&lt;/item&gt;&lt;item&gt;52&lt;/item&gt;&lt;item&gt;53&lt;/item&gt;&lt;item&gt;55&lt;/item&gt;&lt;item&gt;56&lt;/item&gt;&lt;item&gt;57&lt;/item&gt;&lt;item&gt;58&lt;/item&gt;&lt;item&gt;59&lt;/item&gt;&lt;item&gt;60&lt;/item&gt;&lt;item&gt;61&lt;/item&gt;&lt;item&gt;62&lt;/item&gt;&lt;item&gt;63&lt;/item&gt;&lt;item&gt;64&lt;/item&gt;&lt;item&gt;65&lt;/item&gt;&lt;item&gt;66&lt;/item&gt;&lt;item&gt;67&lt;/item&gt;&lt;/record-ids&gt;&lt;/item&gt;&lt;/Libraries&gt;"/>
  </w:docVars>
  <w:rsids>
    <w:rsidRoot w:val="00471B85"/>
    <w:rsid w:val="00085478"/>
    <w:rsid w:val="000F6784"/>
    <w:rsid w:val="00174B0F"/>
    <w:rsid w:val="001A2753"/>
    <w:rsid w:val="001A5684"/>
    <w:rsid w:val="001B0E25"/>
    <w:rsid w:val="001C2055"/>
    <w:rsid w:val="002542D0"/>
    <w:rsid w:val="002B6C17"/>
    <w:rsid w:val="002C6660"/>
    <w:rsid w:val="002E72B4"/>
    <w:rsid w:val="002F6199"/>
    <w:rsid w:val="002F6920"/>
    <w:rsid w:val="00345129"/>
    <w:rsid w:val="00366EFB"/>
    <w:rsid w:val="00387C9A"/>
    <w:rsid w:val="003B6D50"/>
    <w:rsid w:val="003E7611"/>
    <w:rsid w:val="00471B85"/>
    <w:rsid w:val="005724DB"/>
    <w:rsid w:val="006D036E"/>
    <w:rsid w:val="006D630A"/>
    <w:rsid w:val="00726010"/>
    <w:rsid w:val="007478AA"/>
    <w:rsid w:val="008012D6"/>
    <w:rsid w:val="00867A7E"/>
    <w:rsid w:val="008A1724"/>
    <w:rsid w:val="008B3A34"/>
    <w:rsid w:val="008C4FF3"/>
    <w:rsid w:val="00944A04"/>
    <w:rsid w:val="00964D47"/>
    <w:rsid w:val="009A0D7B"/>
    <w:rsid w:val="00A23332"/>
    <w:rsid w:val="00A62DF4"/>
    <w:rsid w:val="00A65A81"/>
    <w:rsid w:val="00A82353"/>
    <w:rsid w:val="00AC3DCB"/>
    <w:rsid w:val="00B22A44"/>
    <w:rsid w:val="00B67236"/>
    <w:rsid w:val="00D56681"/>
    <w:rsid w:val="00D71F81"/>
    <w:rsid w:val="00DB3D46"/>
    <w:rsid w:val="00E16C76"/>
    <w:rsid w:val="00E33D60"/>
    <w:rsid w:val="00E759AF"/>
    <w:rsid w:val="00E82C02"/>
    <w:rsid w:val="00EA778C"/>
    <w:rsid w:val="00EC7AFE"/>
    <w:rsid w:val="00ED1F88"/>
    <w:rsid w:val="00F84C6F"/>
    <w:rsid w:val="00FF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15E5A"/>
  <w14:defaultImageDpi w14:val="32767"/>
  <w15:chartTrackingRefBased/>
  <w15:docId w15:val="{4DB01220-8EF3-472D-9E50-B46655F6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1B8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71B8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英文正文"/>
    <w:basedOn w:val="a4"/>
    <w:link w:val="a5"/>
    <w:qFormat/>
    <w:rsid w:val="00E82C02"/>
    <w:pPr>
      <w:widowControl/>
      <w:spacing w:line="400" w:lineRule="exact"/>
      <w:ind w:firstLineChars="200" w:firstLine="480"/>
    </w:pPr>
    <w:rPr>
      <w:rFonts w:eastAsia="Times New Roman"/>
    </w:rPr>
  </w:style>
  <w:style w:type="character" w:customStyle="1" w:styleId="a5">
    <w:name w:val="英文正文 字符"/>
    <w:basedOn w:val="a0"/>
    <w:link w:val="a3"/>
    <w:rsid w:val="00E82C02"/>
    <w:rPr>
      <w:rFonts w:ascii="Times New Roman" w:eastAsia="Times New Roman" w:hAnsi="Times New Roman" w:cs="Times New Roman"/>
      <w:sz w:val="24"/>
      <w:szCs w:val="24"/>
    </w:rPr>
  </w:style>
  <w:style w:type="paragraph" w:styleId="a4">
    <w:name w:val="Normal (Web)"/>
    <w:basedOn w:val="a"/>
    <w:uiPriority w:val="99"/>
    <w:unhideWhenUsed/>
    <w:rsid w:val="008012D6"/>
    <w:rPr>
      <w:rFonts w:ascii="Times New Roman" w:hAnsi="Times New Roman" w:cs="Times New Roman"/>
      <w:sz w:val="24"/>
      <w:szCs w:val="24"/>
    </w:rPr>
  </w:style>
  <w:style w:type="character" w:customStyle="1" w:styleId="10">
    <w:name w:val="标题 1 字符"/>
    <w:basedOn w:val="a0"/>
    <w:link w:val="1"/>
    <w:uiPriority w:val="9"/>
    <w:rsid w:val="00471B85"/>
    <w:rPr>
      <w:b/>
      <w:bCs/>
      <w:kern w:val="44"/>
      <w:sz w:val="44"/>
      <w:szCs w:val="44"/>
    </w:rPr>
  </w:style>
  <w:style w:type="character" w:customStyle="1" w:styleId="20">
    <w:name w:val="标题 2 字符"/>
    <w:basedOn w:val="a0"/>
    <w:link w:val="2"/>
    <w:uiPriority w:val="9"/>
    <w:rsid w:val="00471B85"/>
    <w:rPr>
      <w:rFonts w:asciiTheme="majorHAnsi" w:eastAsiaTheme="majorEastAsia" w:hAnsiTheme="majorHAnsi" w:cstheme="majorBidi"/>
      <w:b/>
      <w:bCs/>
      <w:sz w:val="32"/>
      <w:szCs w:val="32"/>
    </w:rPr>
  </w:style>
  <w:style w:type="paragraph" w:customStyle="1" w:styleId="msonormal0">
    <w:name w:val="msonormal"/>
    <w:basedOn w:val="a"/>
    <w:rsid w:val="00471B85"/>
    <w:pPr>
      <w:widowControl/>
      <w:spacing w:before="100" w:beforeAutospacing="1" w:after="100" w:afterAutospacing="1"/>
      <w:jc w:val="left"/>
    </w:pPr>
    <w:rPr>
      <w:rFonts w:ascii="宋体" w:eastAsia="宋体" w:hAnsi="宋体" w:cs="宋体"/>
      <w:kern w:val="0"/>
      <w:sz w:val="24"/>
      <w:szCs w:val="24"/>
    </w:rPr>
  </w:style>
  <w:style w:type="paragraph" w:customStyle="1" w:styleId="a6">
    <w:name w:val="正文英文"/>
    <w:basedOn w:val="a"/>
    <w:rsid w:val="00471B85"/>
    <w:pPr>
      <w:widowControl/>
      <w:spacing w:line="400" w:lineRule="exact"/>
      <w:ind w:firstLineChars="200" w:firstLine="200"/>
    </w:pPr>
    <w:rPr>
      <w:rFonts w:ascii="Times New Roman" w:eastAsia="宋体" w:hAnsi="Times New Roman" w:cs="宋体"/>
      <w:kern w:val="0"/>
      <w:sz w:val="24"/>
      <w:szCs w:val="24"/>
    </w:rPr>
  </w:style>
  <w:style w:type="paragraph" w:customStyle="1" w:styleId="MTDisplayEquation">
    <w:name w:val="MTDisplayEquation"/>
    <w:basedOn w:val="a"/>
    <w:next w:val="a"/>
    <w:rsid w:val="00471B85"/>
    <w:pPr>
      <w:widowControl/>
      <w:tabs>
        <w:tab w:val="center" w:pos="4160"/>
        <w:tab w:val="right" w:pos="8300"/>
      </w:tabs>
      <w:spacing w:before="100" w:beforeAutospacing="1" w:after="100" w:afterAutospacing="1"/>
      <w:jc w:val="left"/>
    </w:pPr>
    <w:rPr>
      <w:rFonts w:ascii="Calibri" w:eastAsia="宋体" w:hAnsi="Calibri" w:cs="Times New Roman"/>
      <w:szCs w:val="21"/>
    </w:rPr>
  </w:style>
  <w:style w:type="character" w:customStyle="1" w:styleId="100">
    <w:name w:val="10"/>
    <w:basedOn w:val="a0"/>
    <w:rsid w:val="00471B85"/>
    <w:rPr>
      <w:rFonts w:ascii="Calibri" w:hAnsi="Calibri" w:cs="Calibri" w:hint="default"/>
    </w:rPr>
  </w:style>
  <w:style w:type="character" w:customStyle="1" w:styleId="15">
    <w:name w:val="15"/>
    <w:basedOn w:val="a0"/>
    <w:rsid w:val="00471B85"/>
    <w:rPr>
      <w:rFonts w:ascii="Calibri" w:hAnsi="Calibri" w:cs="Calibri" w:hint="default"/>
      <w:b/>
      <w:bCs/>
    </w:rPr>
  </w:style>
  <w:style w:type="character" w:customStyle="1" w:styleId="16">
    <w:name w:val="16"/>
    <w:basedOn w:val="a0"/>
    <w:rsid w:val="00471B85"/>
    <w:rPr>
      <w:rFonts w:ascii="Calibri" w:hAnsi="Calibri" w:cs="宋体" w:hint="default"/>
      <w:sz w:val="24"/>
      <w:szCs w:val="24"/>
    </w:rPr>
  </w:style>
  <w:style w:type="paragraph" w:customStyle="1" w:styleId="EndNoteBibliographyTitle">
    <w:name w:val="EndNote Bibliography Title"/>
    <w:basedOn w:val="a"/>
    <w:link w:val="EndNoteBibliographyTitle0"/>
    <w:rsid w:val="008B3A34"/>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8B3A34"/>
    <w:rPr>
      <w:rFonts w:ascii="等线" w:eastAsia="等线" w:hAnsi="等线"/>
      <w:noProof/>
      <w:sz w:val="20"/>
    </w:rPr>
  </w:style>
  <w:style w:type="paragraph" w:customStyle="1" w:styleId="EndNoteBibliography">
    <w:name w:val="EndNote Bibliography"/>
    <w:basedOn w:val="a"/>
    <w:link w:val="EndNoteBibliography0"/>
    <w:rsid w:val="008B3A34"/>
    <w:rPr>
      <w:rFonts w:ascii="等线" w:eastAsia="等线" w:hAnsi="等线"/>
      <w:noProof/>
      <w:sz w:val="20"/>
    </w:rPr>
  </w:style>
  <w:style w:type="character" w:customStyle="1" w:styleId="EndNoteBibliography0">
    <w:name w:val="EndNote Bibliography 字符"/>
    <w:basedOn w:val="a0"/>
    <w:link w:val="EndNoteBibliography"/>
    <w:rsid w:val="008B3A34"/>
    <w:rPr>
      <w:rFonts w:ascii="等线" w:eastAsia="等线" w:hAnsi="等线"/>
      <w:noProof/>
      <w:sz w:val="20"/>
    </w:rPr>
  </w:style>
  <w:style w:type="paragraph" w:customStyle="1" w:styleId="whitespace-normal">
    <w:name w:val="whitespace-normal"/>
    <w:basedOn w:val="a"/>
    <w:rsid w:val="00174B0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74B0F"/>
    <w:rPr>
      <w:b/>
      <w:bCs/>
    </w:rPr>
  </w:style>
  <w:style w:type="table" w:styleId="a8">
    <w:name w:val="Grid Table Light"/>
    <w:basedOn w:val="a1"/>
    <w:uiPriority w:val="40"/>
    <w:rsid w:val="00174B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9">
    <w:name w:val="Table Grid"/>
    <w:basedOn w:val="a1"/>
    <w:uiPriority w:val="39"/>
    <w:rsid w:val="00174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样式1"/>
    <w:basedOn w:val="a1"/>
    <w:uiPriority w:val="99"/>
    <w:rsid w:val="00174B0F"/>
    <w:rPr>
      <w:rFonts w:ascii="Times New Roman" w:eastAsia="Times New Roman" w:hAnsi="Times New Roman" w:cs="Times New Roman"/>
    </w:rPr>
    <w:tblPr>
      <w:tblBorders>
        <w:top w:val="single" w:sz="12" w:space="0" w:color="000000" w:themeColor="text1"/>
        <w:bottom w:val="single" w:sz="12" w:space="0" w:color="000000" w:themeColor="text1"/>
      </w:tblBorders>
    </w:tblPr>
    <w:tblStylePr w:type="firstRow">
      <w:rPr>
        <w:rFonts w:ascii="Times New Roman" w:eastAsia="Times New Roman" w:hAnsi="Times New Roman" w:cs="Times New Roman"/>
      </w:rPr>
      <w:tblPr/>
      <w:tcPr>
        <w:tcBorders>
          <w:top w:val="single" w:sz="12" w:space="0" w:color="auto"/>
          <w:left w:val="nil"/>
          <w:bottom w:val="single" w:sz="4" w:space="0" w:color="auto"/>
          <w:right w:val="nil"/>
          <w:insideH w:val="nil"/>
          <w:insideV w:val="nil"/>
          <w:tl2br w:val="nil"/>
          <w:tr2bl w:val="nil"/>
        </w:tcBorders>
      </w:tcPr>
    </w:tblStylePr>
  </w:style>
  <w:style w:type="character" w:customStyle="1" w:styleId="MTEquationSection">
    <w:name w:val="MTEquationSection"/>
    <w:basedOn w:val="a0"/>
    <w:rsid w:val="00174B0F"/>
    <w:rPr>
      <w:rFonts w:ascii="Times New Roman" w:hAnsi="Times New Roman" w:cs="Times New Roman"/>
      <w:vanish/>
      <w:color w:val="FF0000"/>
      <w:sz w:val="32"/>
      <w:szCs w:val="32"/>
    </w:rPr>
  </w:style>
  <w:style w:type="character" w:styleId="aa">
    <w:name w:val="Hyperlink"/>
    <w:basedOn w:val="a0"/>
    <w:uiPriority w:val="99"/>
    <w:unhideWhenUsed/>
    <w:rsid w:val="002C6660"/>
    <w:rPr>
      <w:color w:val="0563C1" w:themeColor="hyperlink"/>
      <w:u w:val="single"/>
    </w:rPr>
  </w:style>
  <w:style w:type="character" w:styleId="ab">
    <w:name w:val="Unresolved Mention"/>
    <w:basedOn w:val="a0"/>
    <w:uiPriority w:val="99"/>
    <w:semiHidden/>
    <w:unhideWhenUsed/>
    <w:rsid w:val="002C6660"/>
    <w:rPr>
      <w:color w:val="605E5C"/>
      <w:shd w:val="clear" w:color="auto" w:fill="E1DFDD"/>
    </w:rPr>
  </w:style>
  <w:style w:type="paragraph" w:styleId="ac">
    <w:name w:val="header"/>
    <w:basedOn w:val="a"/>
    <w:link w:val="ad"/>
    <w:uiPriority w:val="99"/>
    <w:unhideWhenUsed/>
    <w:rsid w:val="002F6199"/>
    <w:pPr>
      <w:tabs>
        <w:tab w:val="center" w:pos="4153"/>
        <w:tab w:val="right" w:pos="8306"/>
      </w:tabs>
      <w:snapToGrid w:val="0"/>
      <w:jc w:val="center"/>
    </w:pPr>
    <w:rPr>
      <w:sz w:val="18"/>
      <w:szCs w:val="18"/>
    </w:rPr>
  </w:style>
  <w:style w:type="character" w:customStyle="1" w:styleId="ad">
    <w:name w:val="页眉 字符"/>
    <w:basedOn w:val="a0"/>
    <w:link w:val="ac"/>
    <w:uiPriority w:val="99"/>
    <w:rsid w:val="002F6199"/>
    <w:rPr>
      <w:sz w:val="18"/>
      <w:szCs w:val="18"/>
    </w:rPr>
  </w:style>
  <w:style w:type="paragraph" w:styleId="ae">
    <w:name w:val="footer"/>
    <w:basedOn w:val="a"/>
    <w:link w:val="af"/>
    <w:uiPriority w:val="99"/>
    <w:unhideWhenUsed/>
    <w:rsid w:val="002F6199"/>
    <w:pPr>
      <w:tabs>
        <w:tab w:val="center" w:pos="4153"/>
        <w:tab w:val="right" w:pos="8306"/>
      </w:tabs>
      <w:snapToGrid w:val="0"/>
      <w:jc w:val="left"/>
    </w:pPr>
    <w:rPr>
      <w:sz w:val="18"/>
      <w:szCs w:val="18"/>
    </w:rPr>
  </w:style>
  <w:style w:type="character" w:customStyle="1" w:styleId="af">
    <w:name w:val="页脚 字符"/>
    <w:basedOn w:val="a0"/>
    <w:link w:val="ae"/>
    <w:uiPriority w:val="99"/>
    <w:rsid w:val="002F61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1864">
      <w:bodyDiv w:val="1"/>
      <w:marLeft w:val="0"/>
      <w:marRight w:val="0"/>
      <w:marTop w:val="0"/>
      <w:marBottom w:val="0"/>
      <w:divBdr>
        <w:top w:val="none" w:sz="0" w:space="0" w:color="auto"/>
        <w:left w:val="none" w:sz="0" w:space="0" w:color="auto"/>
        <w:bottom w:val="none" w:sz="0" w:space="0" w:color="auto"/>
        <w:right w:val="none" w:sz="0" w:space="0" w:color="auto"/>
      </w:divBdr>
    </w:div>
    <w:div w:id="97218131">
      <w:bodyDiv w:val="1"/>
      <w:marLeft w:val="0"/>
      <w:marRight w:val="0"/>
      <w:marTop w:val="0"/>
      <w:marBottom w:val="0"/>
      <w:divBdr>
        <w:top w:val="none" w:sz="0" w:space="0" w:color="auto"/>
        <w:left w:val="none" w:sz="0" w:space="0" w:color="auto"/>
        <w:bottom w:val="none" w:sz="0" w:space="0" w:color="auto"/>
        <w:right w:val="none" w:sz="0" w:space="0" w:color="auto"/>
      </w:divBdr>
    </w:div>
    <w:div w:id="159466384">
      <w:bodyDiv w:val="1"/>
      <w:marLeft w:val="0"/>
      <w:marRight w:val="0"/>
      <w:marTop w:val="0"/>
      <w:marBottom w:val="0"/>
      <w:divBdr>
        <w:top w:val="none" w:sz="0" w:space="0" w:color="auto"/>
        <w:left w:val="none" w:sz="0" w:space="0" w:color="auto"/>
        <w:bottom w:val="none" w:sz="0" w:space="0" w:color="auto"/>
        <w:right w:val="none" w:sz="0" w:space="0" w:color="auto"/>
      </w:divBdr>
    </w:div>
    <w:div w:id="181168855">
      <w:bodyDiv w:val="1"/>
      <w:marLeft w:val="0"/>
      <w:marRight w:val="0"/>
      <w:marTop w:val="0"/>
      <w:marBottom w:val="0"/>
      <w:divBdr>
        <w:top w:val="none" w:sz="0" w:space="0" w:color="auto"/>
        <w:left w:val="none" w:sz="0" w:space="0" w:color="auto"/>
        <w:bottom w:val="none" w:sz="0" w:space="0" w:color="auto"/>
        <w:right w:val="none" w:sz="0" w:space="0" w:color="auto"/>
      </w:divBdr>
    </w:div>
    <w:div w:id="306712743">
      <w:bodyDiv w:val="1"/>
      <w:marLeft w:val="0"/>
      <w:marRight w:val="0"/>
      <w:marTop w:val="0"/>
      <w:marBottom w:val="0"/>
      <w:divBdr>
        <w:top w:val="none" w:sz="0" w:space="0" w:color="auto"/>
        <w:left w:val="none" w:sz="0" w:space="0" w:color="auto"/>
        <w:bottom w:val="none" w:sz="0" w:space="0" w:color="auto"/>
        <w:right w:val="none" w:sz="0" w:space="0" w:color="auto"/>
      </w:divBdr>
    </w:div>
    <w:div w:id="383648900">
      <w:bodyDiv w:val="1"/>
      <w:marLeft w:val="0"/>
      <w:marRight w:val="0"/>
      <w:marTop w:val="0"/>
      <w:marBottom w:val="0"/>
      <w:divBdr>
        <w:top w:val="none" w:sz="0" w:space="0" w:color="auto"/>
        <w:left w:val="none" w:sz="0" w:space="0" w:color="auto"/>
        <w:bottom w:val="none" w:sz="0" w:space="0" w:color="auto"/>
        <w:right w:val="none" w:sz="0" w:space="0" w:color="auto"/>
      </w:divBdr>
    </w:div>
    <w:div w:id="423385053">
      <w:bodyDiv w:val="1"/>
      <w:marLeft w:val="0"/>
      <w:marRight w:val="0"/>
      <w:marTop w:val="0"/>
      <w:marBottom w:val="0"/>
      <w:divBdr>
        <w:top w:val="none" w:sz="0" w:space="0" w:color="auto"/>
        <w:left w:val="none" w:sz="0" w:space="0" w:color="auto"/>
        <w:bottom w:val="none" w:sz="0" w:space="0" w:color="auto"/>
        <w:right w:val="none" w:sz="0" w:space="0" w:color="auto"/>
      </w:divBdr>
    </w:div>
    <w:div w:id="454762623">
      <w:bodyDiv w:val="1"/>
      <w:marLeft w:val="0"/>
      <w:marRight w:val="0"/>
      <w:marTop w:val="0"/>
      <w:marBottom w:val="0"/>
      <w:divBdr>
        <w:top w:val="none" w:sz="0" w:space="0" w:color="auto"/>
        <w:left w:val="none" w:sz="0" w:space="0" w:color="auto"/>
        <w:bottom w:val="none" w:sz="0" w:space="0" w:color="auto"/>
        <w:right w:val="none" w:sz="0" w:space="0" w:color="auto"/>
      </w:divBdr>
    </w:div>
    <w:div w:id="566647564">
      <w:bodyDiv w:val="1"/>
      <w:marLeft w:val="0"/>
      <w:marRight w:val="0"/>
      <w:marTop w:val="0"/>
      <w:marBottom w:val="0"/>
      <w:divBdr>
        <w:top w:val="none" w:sz="0" w:space="0" w:color="auto"/>
        <w:left w:val="none" w:sz="0" w:space="0" w:color="auto"/>
        <w:bottom w:val="none" w:sz="0" w:space="0" w:color="auto"/>
        <w:right w:val="none" w:sz="0" w:space="0" w:color="auto"/>
      </w:divBdr>
    </w:div>
    <w:div w:id="809327997">
      <w:bodyDiv w:val="1"/>
      <w:marLeft w:val="0"/>
      <w:marRight w:val="0"/>
      <w:marTop w:val="0"/>
      <w:marBottom w:val="0"/>
      <w:divBdr>
        <w:top w:val="none" w:sz="0" w:space="0" w:color="auto"/>
        <w:left w:val="none" w:sz="0" w:space="0" w:color="auto"/>
        <w:bottom w:val="none" w:sz="0" w:space="0" w:color="auto"/>
        <w:right w:val="none" w:sz="0" w:space="0" w:color="auto"/>
      </w:divBdr>
    </w:div>
    <w:div w:id="935282504">
      <w:bodyDiv w:val="1"/>
      <w:marLeft w:val="0"/>
      <w:marRight w:val="0"/>
      <w:marTop w:val="0"/>
      <w:marBottom w:val="0"/>
      <w:divBdr>
        <w:top w:val="none" w:sz="0" w:space="0" w:color="auto"/>
        <w:left w:val="none" w:sz="0" w:space="0" w:color="auto"/>
        <w:bottom w:val="none" w:sz="0" w:space="0" w:color="auto"/>
        <w:right w:val="none" w:sz="0" w:space="0" w:color="auto"/>
      </w:divBdr>
    </w:div>
    <w:div w:id="1074736570">
      <w:bodyDiv w:val="1"/>
      <w:marLeft w:val="0"/>
      <w:marRight w:val="0"/>
      <w:marTop w:val="0"/>
      <w:marBottom w:val="0"/>
      <w:divBdr>
        <w:top w:val="none" w:sz="0" w:space="0" w:color="auto"/>
        <w:left w:val="none" w:sz="0" w:space="0" w:color="auto"/>
        <w:bottom w:val="none" w:sz="0" w:space="0" w:color="auto"/>
        <w:right w:val="none" w:sz="0" w:space="0" w:color="auto"/>
      </w:divBdr>
    </w:div>
    <w:div w:id="1151293846">
      <w:bodyDiv w:val="1"/>
      <w:marLeft w:val="0"/>
      <w:marRight w:val="0"/>
      <w:marTop w:val="0"/>
      <w:marBottom w:val="0"/>
      <w:divBdr>
        <w:top w:val="none" w:sz="0" w:space="0" w:color="auto"/>
        <w:left w:val="none" w:sz="0" w:space="0" w:color="auto"/>
        <w:bottom w:val="none" w:sz="0" w:space="0" w:color="auto"/>
        <w:right w:val="none" w:sz="0" w:space="0" w:color="auto"/>
      </w:divBdr>
    </w:div>
    <w:div w:id="1261447480">
      <w:bodyDiv w:val="1"/>
      <w:marLeft w:val="0"/>
      <w:marRight w:val="0"/>
      <w:marTop w:val="0"/>
      <w:marBottom w:val="0"/>
      <w:divBdr>
        <w:top w:val="none" w:sz="0" w:space="0" w:color="auto"/>
        <w:left w:val="none" w:sz="0" w:space="0" w:color="auto"/>
        <w:bottom w:val="none" w:sz="0" w:space="0" w:color="auto"/>
        <w:right w:val="none" w:sz="0" w:space="0" w:color="auto"/>
      </w:divBdr>
    </w:div>
    <w:div w:id="1290010840">
      <w:bodyDiv w:val="1"/>
      <w:marLeft w:val="0"/>
      <w:marRight w:val="0"/>
      <w:marTop w:val="0"/>
      <w:marBottom w:val="0"/>
      <w:divBdr>
        <w:top w:val="none" w:sz="0" w:space="0" w:color="auto"/>
        <w:left w:val="none" w:sz="0" w:space="0" w:color="auto"/>
        <w:bottom w:val="none" w:sz="0" w:space="0" w:color="auto"/>
        <w:right w:val="none" w:sz="0" w:space="0" w:color="auto"/>
      </w:divBdr>
    </w:div>
    <w:div w:id="1445736385">
      <w:bodyDiv w:val="1"/>
      <w:marLeft w:val="0"/>
      <w:marRight w:val="0"/>
      <w:marTop w:val="0"/>
      <w:marBottom w:val="0"/>
      <w:divBdr>
        <w:top w:val="none" w:sz="0" w:space="0" w:color="auto"/>
        <w:left w:val="none" w:sz="0" w:space="0" w:color="auto"/>
        <w:bottom w:val="none" w:sz="0" w:space="0" w:color="auto"/>
        <w:right w:val="none" w:sz="0" w:space="0" w:color="auto"/>
      </w:divBdr>
    </w:div>
    <w:div w:id="204767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qian945@163.com" TargetMode="External"/><Relationship Id="rId13" Type="http://schemas.openxmlformats.org/officeDocument/2006/relationships/hyperlink" Target="mailto:fu_bice_beijing@163.com" TargetMode="External"/><Relationship Id="rId18" Type="http://schemas.openxmlformats.org/officeDocument/2006/relationships/image" Target="media/image2.wmf"/><Relationship Id="rId26"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hyperlink" Target="mailto:Xiaofeng_Li_bice@163.com" TargetMode="External"/><Relationship Id="rId12" Type="http://schemas.openxmlformats.org/officeDocument/2006/relationships/hyperlink" Target="mailto:xurxbeijing@163.com" TargetMode="External"/><Relationship Id="rId17" Type="http://schemas.openxmlformats.org/officeDocument/2006/relationships/oleObject" Target="embeddings/oleObject1.bin"/><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anjun502@gmail.com" TargetMode="External"/><Relationship Id="rId24" Type="http://schemas.openxmlformats.org/officeDocument/2006/relationships/image" Target="media/image5.e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Qi_Tianyi@163.com" TargetMode="External"/><Relationship Id="rId23" Type="http://schemas.openxmlformats.org/officeDocument/2006/relationships/oleObject" Target="embeddings/oleObject4.bin"/><Relationship Id="rId28" Type="http://schemas.openxmlformats.org/officeDocument/2006/relationships/image" Target="media/image9.emf"/><Relationship Id="rId10" Type="http://schemas.openxmlformats.org/officeDocument/2006/relationships/hyperlink" Target="mailto:Zhu_Qi_bice@163.com" TargetMode="External"/><Relationship Id="rId19" Type="http://schemas.openxmlformats.org/officeDocument/2006/relationships/oleObject" Target="embeddings/oleObject2.bin"/><Relationship Id="rId31"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hyperlink" Target="mailto:Xiaofeng_Li_bice@163.com" TargetMode="External"/><Relationship Id="rId14" Type="http://schemas.openxmlformats.org/officeDocument/2006/relationships/hyperlink" Target="mailto:liyi_1984_502@163.com" TargetMode="External"/><Relationship Id="rId22" Type="http://schemas.openxmlformats.org/officeDocument/2006/relationships/image" Target="media/image4.wmf"/><Relationship Id="rId27" Type="http://schemas.openxmlformats.org/officeDocument/2006/relationships/image" Target="media/image8.emf"/><Relationship Id="rId30" Type="http://schemas.openxmlformats.org/officeDocument/2006/relationships/image" Target="media/image1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Pages>
  <Words>15785</Words>
  <Characters>89980</Characters>
  <Application>Microsoft Office Word</Application>
  <DocSecurity>0</DocSecurity>
  <Lines>749</Lines>
  <Paragraphs>211</Paragraphs>
  <ScaleCrop>false</ScaleCrop>
  <Company/>
  <LinksUpToDate>false</LinksUpToDate>
  <CharactersWithSpaces>105554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HD8177</cp:lastModifiedBy>
  <cp:revision>39</cp:revision>
  <dcterms:created xsi:type="dcterms:W3CDTF">2025-06-23T08:34:00Z</dcterms:created>
  <dcterms:modified xsi:type="dcterms:W3CDTF">2025-09-09T05:00:00Z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